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Australia: Your Complete Career Guide to One of Medicine's Best-Paid Destinations</w:t>
      </w:r>
    </w:p>
    <w:p>
      <w:pPr>
        <w:jc w:val="center"/>
      </w:pPr>
      <w:r>
        <w:rPr>
          <w:i/>
          <w:color w:val="666666"/>
          <w:sz w:val="26"/>
        </w:rPr>
        <w:t>RCPA Training, FRCPA, AHPRA Registration, Salaries &amp; the Skills in Demand Visa Pathway</w:t>
      </w:r>
    </w:p>
    <w:p>
      <w:pPr>
        <w:jc w:val="center"/>
      </w:pPr>
      <w:r>
        <w:rPr>
          <w:i/>
          <w:color w:val="969696"/>
          <w:sz w:val="20"/>
        </w:rPr>
        <w:t>Last Updated: July 31, 2026</w:t>
      </w:r>
    </w:p>
    <w:p/>
    <w:p>
      <w:pPr>
        <w:pStyle w:val="Heading1"/>
      </w:pPr>
      <w:r>
        <w:t>Australia Put Pathologists on Its Shortage List — And Opened the Door</w:t>
      </w:r>
    </w:p>
    <w:p>
      <w:pPr>
        <w:spacing w:after="240"/>
      </w:pPr>
      <w:r>
        <w:t>Most countries talk about workforce shortages. Australia does something more concrete: it puts the occupation on a government list and builds a visa around it. Pathologist sits on the Core Skills in Demand List, which means internationally qualified pathologists can access the Skills in Demand visa — an initial four-year visa with no age limit, no points-score requirement, processing times often under four weeks, and a defined route to permanent residency.</w:t>
      </w:r>
    </w:p>
    <w:p>
      <w:pPr>
        <w:spacing w:after="240"/>
      </w:pPr>
      <w:r>
        <w:t>Pair that with compensation that ranks among the highest for pathologists anywhere in the world — average figures of roughly AUD $412,000 to $418,000, with senior clinical pathologists averaging around AUD $548,000 — and Australia becomes difficult to ignore. Add the lifestyle, the world-class laboratory infrastructure, and a college whose Fellowship is recognised across Australia, New Zealand, Hong Kong, Malaysia and Singapore, and you have one of the most compelling propositions in global pathology.</w:t>
      </w:r>
    </w:p>
    <w:p>
      <w:pPr>
        <w:pStyle w:val="Heading2"/>
      </w:pPr>
      <w:r>
        <w:t>Why Choose Australia for Your Pathology Career?</w:t>
      </w:r>
    </w:p>
    <w:p>
      <w:pPr>
        <w:pStyle w:val="ListBullet"/>
        <w:spacing w:after="120"/>
      </w:pPr>
      <w:r>
        <w:rPr>
          <w:b/>
        </w:rPr>
        <w:t xml:space="preserve">Government-Recognised Shortage Occupation: </w:t>
      </w:r>
      <w:r>
        <w:t>Pathologist is on the Core Skills in Demand List. This isn't marketing — it's immigration policy, and it materially changes how easily you can get sponsored and settle.</w:t>
      </w:r>
    </w:p>
    <w:p>
      <w:pPr>
        <w:pStyle w:val="ListBullet"/>
        <w:spacing w:after="120"/>
      </w:pPr>
      <w:r>
        <w:rPr>
          <w:b/>
        </w:rPr>
        <w:t xml:space="preserve">Exceptional Compensation: </w:t>
      </w:r>
      <w:r>
        <w:t>Average pathologist salary around AUD $417,928, with a typical range of AUD $273,325 to $545,396. Senior clinical pathologists (8+ years) average approximately AUD $548,565.</w:t>
      </w:r>
    </w:p>
    <w:p>
      <w:pPr>
        <w:pStyle w:val="ListBullet"/>
        <w:spacing w:after="120"/>
      </w:pPr>
      <w:r>
        <w:rPr>
          <w:b/>
        </w:rPr>
        <w:t xml:space="preserve">Eight Distinct Training Disciplines: </w:t>
      </w:r>
      <w:r>
        <w:t>Train in General Pathology or specialise in one of Anatomical Pathology, Chemical Pathology, Genetic Pathology, Forensic Pathology, Haematology, Immunopathology or Microbiology.</w:t>
      </w:r>
    </w:p>
    <w:p>
      <w:pPr>
        <w:pStyle w:val="ListBullet"/>
        <w:spacing w:after="120"/>
      </w:pPr>
      <w:r>
        <w:rPr>
          <w:b/>
        </w:rPr>
        <w:t xml:space="preserve">A Fellowship With Regional Reach: </w:t>
      </w:r>
      <w:r>
        <w:t>FRCPA provides specialist registration with AHPRA in Australia and vocational registration with the Medical Council of New Zealand. RCPA has State or Regional Councillors in Hong Kong, Malaysia and Singapore too.</w:t>
      </w:r>
    </w:p>
    <w:p>
      <w:pPr>
        <w:pStyle w:val="ListBullet"/>
        <w:spacing w:after="120"/>
      </w:pPr>
      <w:r>
        <w:rPr>
          <w:b/>
        </w:rPr>
        <w:t xml:space="preserve">A Genuine Specialist Recognition Route: </w:t>
      </w:r>
      <w:r>
        <w:t>Experienced overseas pathologists can apply through the Specialist Pathway for comparability assessment rather than repeating full training.</w:t>
      </w:r>
    </w:p>
    <w:p>
      <w:pPr>
        <w:pStyle w:val="ListBullet"/>
        <w:spacing w:after="120"/>
      </w:pPr>
      <w:r>
        <w:rPr>
          <w:b/>
        </w:rPr>
        <w:t xml:space="preserve">Strong Public and Private Sectors: </w:t>
      </w:r>
      <w:r>
        <w:t>Staff specialist posts in public health services sit alongside a large private pathology sector — Australian Clinical Labs, Douglass Hanly Moir and others — giving genuine choice of practice model.</w:t>
      </w:r>
    </w:p>
    <w:p/>
    <w:p>
      <w:pPr>
        <w:pStyle w:val="Heading2"/>
      </w:pPr>
      <w:r>
        <w:t>Your Step-by-Step Pathway to Practising Pathology in Australia</w:t>
      </w:r>
    </w:p>
    <w:p>
      <w:pPr>
        <w:pStyle w:val="Heading3"/>
      </w:pPr>
      <w:r>
        <w:t>Stage 1: Medical Degree and Postgraduate Experience</w:t>
      </w:r>
    </w:p>
    <w:p>
      <w:pPr>
        <w:spacing w:after="240"/>
      </w:pPr>
      <w:r>
        <w:t>You need a primary medical qualification from an institution recognised by both the Australian Medical Council (AMC) and the World Directory of Medical Schools. To enter the RCPA Training Program you must be a fully registered medical practitioner with a minimum of two years' postgraduate experience, including the intern year.</w:t>
      </w:r>
    </w:p>
    <w:p>
      <w:pPr>
        <w:pStyle w:val="Heading3"/>
      </w:pPr>
      <w:r>
        <w:t>Stage 2: AHPRA Registration</w:t>
      </w:r>
    </w:p>
    <w:p>
      <w:pPr>
        <w:spacing w:after="240"/>
      </w:pPr>
      <w:r>
        <w:t>Registration with the Australian Health Practitioner Regulation Agency, via the Medical Board of Australia, is required before you commence training. International graduates must also meet the Medical Board's English Language Skills Registration Standard.</w:t>
      </w:r>
    </w:p>
    <w:p>
      <w:pPr>
        <w:pStyle w:val="Heading3"/>
      </w:pPr>
      <w:r>
        <w:t>Stage 3: Secure an Accredited Training Position</w:t>
      </w:r>
    </w:p>
    <w:p>
      <w:pPr>
        <w:spacing w:after="160"/>
      </w:pPr>
      <w:r>
        <w:t>Critically, RCPA is not your employer — health services are. You must be employed in a training position within an RCPA-accredited laboratory. Several states run centralised, networked training programs; in New South Wales, for example, the State-wide Anatomical Pathology Training Program spans metropolitan and regional sites including Concord, Westmead, Coffs Harbour and Dubbo, with larger anchor laboratories rotating trainees to partner sites on a six-month basis.</w:t>
      </w:r>
    </w:p>
    <w:p>
      <w:pPr>
        <w:spacing w:after="240"/>
      </w:pPr>
      <w:r>
        <w:t>You submit an Initial Registration Form together with a prospective training program designed by your supervisor. Each subsequent year you reapply for Annual Registration and submit an updated prospective program.</w:t>
      </w:r>
    </w:p>
    <w:p>
      <w:pPr>
        <w:pStyle w:val="Heading3"/>
      </w:pPr>
      <w:r>
        <w:t>Stage 4: RCPA Training (approximately 5 years)</w:t>
      </w:r>
    </w:p>
    <w:p>
      <w:pPr>
        <w:spacing w:after="160"/>
      </w:pPr>
      <w:r>
        <w:t>Specialist pathology training in Australia typically takes around five years, and RCPA describes the full specialist pathway as usually taking approximately six years including prerequisite postgraduate experience. Training is organised in three stages — foundations, core, and transition to fellowship — with learning outcomes specified at each.</w:t>
      </w:r>
    </w:p>
    <w:p>
      <w:pPr>
        <w:spacing w:after="120"/>
      </w:pPr>
      <w:r>
        <w:t>You may train and examine in a single discipline or take the broader General Pathology route:</w:t>
      </w:r>
    </w:p>
    <w:p>
      <w:pPr>
        <w:pStyle w:val="ListBullet"/>
        <w:ind w:left="720"/>
      </w:pPr>
      <w:r>
        <w:t>Anatomical Pathology (surgical pathology, morbid anatomy and cytopathology)</w:t>
      </w:r>
    </w:p>
    <w:p>
      <w:pPr>
        <w:pStyle w:val="ListBullet"/>
        <w:ind w:left="720"/>
      </w:pPr>
      <w:r>
        <w:t>Chemical Pathology</w:t>
      </w:r>
    </w:p>
    <w:p>
      <w:pPr>
        <w:pStyle w:val="ListBullet"/>
        <w:ind w:left="720"/>
      </w:pPr>
      <w:r>
        <w:t>Genetic Pathology</w:t>
      </w:r>
    </w:p>
    <w:p>
      <w:pPr>
        <w:pStyle w:val="ListBullet"/>
        <w:ind w:left="720"/>
      </w:pPr>
      <w:r>
        <w:t>Forensic Pathology</w:t>
      </w:r>
    </w:p>
    <w:p>
      <w:pPr>
        <w:pStyle w:val="ListBullet"/>
        <w:ind w:left="720"/>
      </w:pPr>
      <w:r>
        <w:t>Haematology</w:t>
      </w:r>
    </w:p>
    <w:p>
      <w:pPr>
        <w:pStyle w:val="ListBullet"/>
        <w:ind w:left="720"/>
      </w:pPr>
      <w:r>
        <w:t>Immunopathology</w:t>
      </w:r>
    </w:p>
    <w:p>
      <w:pPr>
        <w:pStyle w:val="ListBullet"/>
        <w:ind w:left="720"/>
      </w:pPr>
      <w:r>
        <w:t>Microbiology</w:t>
      </w:r>
    </w:p>
    <w:p>
      <w:pPr>
        <w:pStyle w:val="ListBullet"/>
        <w:ind w:left="720"/>
      </w:pPr>
      <w:r>
        <w:t>General Pathology (covering the major sub-disciplines for those wanting all-round experience)</w:t>
      </w:r>
    </w:p>
    <w:p/>
    <w:p>
      <w:pPr>
        <w:spacing w:after="160"/>
      </w:pPr>
      <w:r>
        <w:t>Anatomical Pathology trainees must complete cytopathology experience equivalent to at least three months full time, processing and reporting sufficient gynaecological and non-gynaecological cytopathology to establish competence, with continued exposure maintained throughout training. Autopsy training is not mandatory for Fellowship but is available through the RCPA Autopsy Module — trainees are advised to log any autopsy experience they do gain, as it becomes useful if they later enrol.</w:t>
      </w:r>
    </w:p>
    <w:p>
      <w:pPr>
        <w:spacing w:after="240"/>
      </w:pPr>
      <w:r>
        <w:t>Progress is documented through an e-log of reported cases, DOPS forms and an e-portfolio maintained on the risr/advance platform. The College recommends any one supervisor take responsibility for no more than two trainees.</w:t>
      </w:r>
    </w:p>
    <w:p>
      <w:pPr>
        <w:pStyle w:val="Heading3"/>
      </w:pPr>
      <w:r>
        <w:t>Stage 5: RCPA Examinations and Fellowship</w:t>
      </w:r>
    </w:p>
    <w:p>
      <w:pPr>
        <w:spacing w:after="240"/>
      </w:pPr>
      <w:r>
        <w:t>All applicants must undergo formal examination before Fellowship is offered. The Board of Censors determines which examinations you sit based on your background. In Anatomical Pathology, candidates who pass Part 1 in their third year of training are strongly encouraged to proceed toward Part 2. Successful completion confers FRCPA — and in Australia, FRCPA provides specialist registration with AHPRA.</w:t>
      </w:r>
    </w:p>
    <w:p>
      <w:pPr>
        <w:pStyle w:val="Heading3"/>
      </w:pPr>
      <w:r>
        <w:t>Stage 6 (IMG Alternative): The Specialist Pathway</w:t>
      </w:r>
    </w:p>
    <w:p>
      <w:pPr>
        <w:spacing w:after="240"/>
      </w:pPr>
      <w:r>
        <w:t>Specialist International Medical Graduates who have completed all training and examination requirements to practise pathology in their country of training can apply for specialist recognition rather than repeating training. The sequence is: apply to the AMC for primary source verification of your primary and specialist qualifications (the AMC uses ECFMG's EPIC verification service, so you will establish a MyIntealth account), then apply to RCPA for a comparability assessment. A separate Area of Need pathway exists where an IMG is assessed against a specific position designated by a state or territory health authority — note that this route does not itself result in specialist registration.</w:t>
      </w:r>
    </w:p>
    <w:p>
      <w:pPr>
        <w:pStyle w:val="Heading2"/>
      </w:pPr>
      <w:r>
        <w:t>Total Timeline</w:t>
      </w:r>
    </w:p>
    <w:p>
      <w:r>
        <w:rPr>
          <w:b/>
        </w:rPr>
        <w:t xml:space="preserve">Australian Graduates: </w:t>
      </w:r>
      <w:r>
        <w:t>Medical degree + 2 years postgraduate experience (including internship) + approximately 5 years RCPA training = roughly 6 years of specialist training after prerequisites</w:t>
      </w:r>
    </w:p>
    <w:p>
      <w:r>
        <w:rPr>
          <w:b/>
        </w:rPr>
        <w:t xml:space="preserve">Specialist IMGs (Specialist Pathway): </w:t>
      </w:r>
      <w:r>
        <w:t>Primary source verification and college comparability assessment typically run 12–18 months, with any additional requirements determined case by case. Substantially faster than repeating training.</w:t>
      </w:r>
    </w:p>
    <w:p>
      <w:r>
        <w:rPr>
          <w:b/>
        </w:rPr>
        <w:t xml:space="preserve">Minimum for specialist assessment eligibility: </w:t>
      </w:r>
      <w:r>
        <w:t>A verified international specialist qualification representing at least 3 years of specialist training.</w:t>
      </w:r>
    </w:p>
    <w:p/>
    <w:p>
      <w:pPr>
        <w:pStyle w:val="Heading2"/>
      </w:pPr>
      <w:r>
        <w:t>The Bodies That Govern Your Career</w:t>
      </w:r>
    </w:p>
    <w:p>
      <w:pPr>
        <w:spacing w:after="160"/>
      </w:pPr>
      <w:r>
        <w:rPr>
          <w:b/>
        </w:rPr>
        <w:t xml:space="preserve">Royal College of Pathologists of Australasia (RCPA) — </w:t>
      </w:r>
      <w:r>
        <w:t>Sets curriculum, runs training registration and examinations, and confers FRCPA. Governed by a Council with elected Fellows from each Australian state and New Zealand, and a Board of Censors that determines examination requirements. Website: rcpa.edu.au</w:t>
      </w:r>
    </w:p>
    <w:p>
      <w:pPr>
        <w:spacing w:after="160"/>
      </w:pPr>
      <w:r>
        <w:rPr>
          <w:b/>
        </w:rPr>
        <w:t xml:space="preserve">Australian Health Practitioner Regulation Agency (AHPRA) / Medical Board of Australia — </w:t>
      </w:r>
      <w:r>
        <w:t>Grants medical and specialist registration. FRCPA is the qualification that unlocks specialist registration. Participation in the RCPA CPD Program is mandatory for Fellows holding specialist registration.</w:t>
      </w:r>
    </w:p>
    <w:p>
      <w:pPr>
        <w:spacing w:after="160"/>
      </w:pPr>
      <w:r>
        <w:rPr>
          <w:b/>
        </w:rPr>
        <w:t xml:space="preserve">Australian Medical Council (AMC) — </w:t>
      </w:r>
      <w:r>
        <w:t>Manages primary source verification of credentials and the standard assessment pathway. Advises the Medical Board on recognised competent authorities. Website: amc.org.au</w:t>
      </w:r>
    </w:p>
    <w:p>
      <w:pPr>
        <w:spacing w:after="160"/>
      </w:pPr>
      <w:r>
        <w:rPr>
          <w:b/>
        </w:rPr>
        <w:t xml:space="preserve">Department of Home Affairs — </w:t>
      </w:r>
      <w:r>
        <w:t>Administers the Skills in Demand visa and maintains the Core Skills in Demand List on which pathologist appears. Website: immi.homeaffairs.gov.au</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Career Stage / Source</w:t>
            </w:r>
          </w:p>
        </w:tc>
        <w:tc>
          <w:tcPr>
            <w:tcW w:type="dxa" w:w="4680"/>
          </w:tcPr>
          <w:p>
            <w:r>
              <w:t>Annual Compensation (AUD)</w:t>
            </w:r>
          </w:p>
        </w:tc>
      </w:tr>
      <w:tr>
        <w:tc>
          <w:tcPr>
            <w:tcW w:type="dxa" w:w="4680"/>
          </w:tcPr>
          <w:p>
            <w:r>
              <w:t>National average (ERI, pathologist)</w:t>
            </w:r>
          </w:p>
        </w:tc>
        <w:tc>
          <w:tcPr>
            <w:tcW w:type="dxa" w:w="4680"/>
          </w:tcPr>
          <w:p>
            <w:r>
              <w:t>$417,928</w:t>
            </w:r>
          </w:p>
        </w:tc>
      </w:tr>
      <w:tr>
        <w:tc>
          <w:tcPr>
            <w:tcW w:type="dxa" w:w="4680"/>
          </w:tcPr>
          <w:p>
            <w:r>
              <w:t>National average (ERI, clinical pathologist)</w:t>
            </w:r>
          </w:p>
        </w:tc>
        <w:tc>
          <w:tcPr>
            <w:tcW w:type="dxa" w:w="4680"/>
          </w:tcPr>
          <w:p>
            <w:r>
              <w:t>$412,529 plus average bonus $27,969</w:t>
            </w:r>
          </w:p>
        </w:tc>
      </w:tr>
      <w:tr>
        <w:tc>
          <w:tcPr>
            <w:tcW w:type="dxa" w:w="4680"/>
          </w:tcPr>
          <w:p>
            <w:r>
              <w:t>Typical range (ERI)</w:t>
            </w:r>
          </w:p>
        </w:tc>
        <w:tc>
          <w:tcPr>
            <w:tcW w:type="dxa" w:w="4680"/>
          </w:tcPr>
          <w:p>
            <w:r>
              <w:t>$273,325 – $545,396</w:t>
            </w:r>
          </w:p>
        </w:tc>
      </w:tr>
      <w:tr>
        <w:tc>
          <w:tcPr>
            <w:tcW w:type="dxa" w:w="4680"/>
          </w:tcPr>
          <w:p>
            <w:r>
              <w:t>Entry level, 1–3 years</w:t>
            </w:r>
          </w:p>
        </w:tc>
        <w:tc>
          <w:tcPr>
            <w:tcW w:type="dxa" w:w="4680"/>
          </w:tcPr>
          <w:p>
            <w:r>
              <w:t>approx. $274,913</w:t>
            </w:r>
          </w:p>
        </w:tc>
      </w:tr>
      <w:tr>
        <w:tc>
          <w:tcPr>
            <w:tcW w:type="dxa" w:w="4680"/>
          </w:tcPr>
          <w:p>
            <w:r>
              <w:t>Mid-career, 5–9 years (PayScale)</w:t>
            </w:r>
          </w:p>
        </w:tc>
        <w:tc>
          <w:tcPr>
            <w:tcW w:type="dxa" w:w="4680"/>
          </w:tcPr>
          <w:p>
            <w:r>
              <w:t>approx. $355,000</w:t>
            </w:r>
          </w:p>
        </w:tc>
      </w:tr>
      <w:tr>
        <w:tc>
          <w:tcPr>
            <w:tcW w:type="dxa" w:w="4680"/>
          </w:tcPr>
          <w:p>
            <w:r>
              <w:t>Senior, 8+ years</w:t>
            </w:r>
          </w:p>
        </w:tc>
        <w:tc>
          <w:tcPr>
            <w:tcW w:type="dxa" w:w="4680"/>
          </w:tcPr>
          <w:p>
            <w:r>
              <w:t>approx. $548,565</w:t>
            </w:r>
          </w:p>
        </w:tc>
      </w:tr>
      <w:tr>
        <w:tc>
          <w:tcPr>
            <w:tcW w:type="dxa" w:w="4680"/>
          </w:tcPr>
          <w:p>
            <w:r>
              <w:t>NSW Staff Specialist award base, 2025–26</w:t>
            </w:r>
          </w:p>
        </w:tc>
        <w:tc>
          <w:tcPr>
            <w:tcW w:type="dxa" w:w="4680"/>
          </w:tcPr>
          <w:p>
            <w:r>
              <w:t>$197,000 – $267,000</w:t>
            </w:r>
          </w:p>
        </w:tc>
      </w:tr>
      <w:tr>
        <w:tc>
          <w:tcPr>
            <w:tcW w:type="dxa" w:w="4680"/>
          </w:tcPr>
          <w:p>
            <w:r>
              <w:t>NSW Staff Specialist effective (with 17.4% allowance)</w:t>
            </w:r>
          </w:p>
        </w:tc>
        <w:tc>
          <w:tcPr>
            <w:tcW w:type="dxa" w:w="4680"/>
          </w:tcPr>
          <w:p>
            <w:r>
              <w:t>$232,000 – $313,000</w:t>
            </w:r>
          </w:p>
        </w:tc>
      </w:tr>
      <w:tr>
        <w:tc>
          <w:tcPr>
            <w:tcW w:type="dxa" w:w="4680"/>
          </w:tcPr>
          <w:p>
            <w:r>
              <w:t>Typical hourly equivalent</w:t>
            </w:r>
          </w:p>
        </w:tc>
        <w:tc>
          <w:tcPr>
            <w:tcW w:type="dxa" w:w="4680"/>
          </w:tcPr>
          <w:p>
            <w:r>
              <w:t>$198 – $201/hour</w:t>
            </w:r>
          </w:p>
        </w:tc>
      </w:tr>
    </w:tbl>
    <w:p/>
    <w:p>
      <w:pPr>
        <w:spacing w:after="240"/>
      </w:pPr>
      <w:r>
        <w:t>Read these figures carefully, because Australian pathologist pay is genuinely bimodal. Public sector staff specialist positions sit on published state awards — in NSW, an award base of roughly $197,000 to $267,000, rising to an effective $232,000 to $313,000 once the 17.4% allowance is applied. Private pathology practice and partnership arrangements are where the higher survey averages come from. NSW staff specialists also receive substantial Training, Education and Study Leave entitlements — 25 calendar days per year plus $40,400 in claimable funding for 2025–26 under a Level 1 arrangement, accumulable to two years' value — along with device funding of $2,621 per year.</w:t>
      </w:r>
    </w:p>
    <w:p>
      <w:pPr>
        <w:pStyle w:val="Heading2"/>
      </w:pPr>
      <w:r>
        <w:t>The Visa Advantage You Should Understand</w:t>
      </w:r>
    </w:p>
    <w:p>
      <w:pPr>
        <w:spacing w:after="160"/>
      </w:pPr>
      <w:r>
        <w:t>For international pathologists, Australia's immigration settings are the differentiator. Because pathologist sits on the Core Skills in Demand List, the Skills in Demand visa applies: an initial four-year term, no age limit, no points-score requirement, processing frequently under four weeks, and 180 days to find a new employer if you choose to change roles. Most medical occupations sit on the MLTSSL, opening the 189 independent, 190 state-nominated and employer-sponsored streams.</w:t>
      </w:r>
    </w:p>
    <w:p>
      <w:pPr>
        <w:spacing w:after="240"/>
      </w:pPr>
      <w:r>
        <w:t>One practical point worth knowing: in Australia it is illegal for a new hire to pay their own visa sponsorship fees. Legitimate employers cover this. Treat any arrangement suggesting otherwise as a warning sign.</w:t>
      </w:r>
    </w:p>
    <w:p>
      <w:pPr>
        <w:pStyle w:val="Heading2"/>
      </w:pPr>
      <w:r>
        <w:t>Your Next Steps</w:t>
      </w:r>
    </w:p>
    <w:p>
      <w:pPr>
        <w:pStyle w:val="ListNumber"/>
        <w:spacing w:after="120"/>
      </w:pPr>
      <w:r>
        <w:rPr>
          <w:b/>
        </w:rPr>
        <w:t xml:space="preserve">Establish which pathway is yours: </w:t>
      </w:r>
      <w:r>
        <w:t>Trainee entry via RCPA registration, or Specialist Pathway comparability assessment. Experienced consultants should assess the specialist route first — it is dramatically faster.</w:t>
      </w:r>
    </w:p>
    <w:p>
      <w:pPr>
        <w:pStyle w:val="ListNumber"/>
        <w:spacing w:after="120"/>
      </w:pPr>
      <w:r>
        <w:rPr>
          <w:b/>
        </w:rPr>
        <w:t xml:space="preserve">Start primary source verification early: </w:t>
      </w:r>
      <w:r>
        <w:t>AMC verification via ECFMG's EPIC service is the longest lead-time item. Open your AMC account and MyIntealth portfolio before anything else.</w:t>
      </w:r>
    </w:p>
    <w:p>
      <w:pPr>
        <w:pStyle w:val="ListNumber"/>
        <w:spacing w:after="120"/>
      </w:pPr>
      <w:r>
        <w:rPr>
          <w:b/>
        </w:rPr>
        <w:t xml:space="preserve">Contact your State or Regional Councillor: </w:t>
      </w:r>
      <w:r>
        <w:t>RCPA advises prospective trainees to speak with the Councillor for their state before applying to train. Councillors also sit in Hong Kong, Malaysia and Singapore.</w:t>
      </w:r>
    </w:p>
    <w:p>
      <w:pPr>
        <w:pStyle w:val="ListNumber"/>
        <w:spacing w:after="120"/>
      </w:pPr>
      <w:r>
        <w:rPr>
          <w:b/>
        </w:rPr>
        <w:t xml:space="preserve">Secure the training post, not just the college registration: </w:t>
      </w:r>
      <w:r>
        <w:t>Remember RCPA does not employ trainees. Watch state-wide recruitment rounds — NSW, for instance, runs centralised intakes with contracts commencing in early February.</w:t>
      </w:r>
    </w:p>
    <w:p>
      <w:pPr>
        <w:pStyle w:val="ListNumber"/>
        <w:spacing w:after="120"/>
      </w:pPr>
      <w:r>
        <w:rPr>
          <w:b/>
        </w:rPr>
        <w:t xml:space="preserve">Choose single discipline or General Pathology deliberately: </w:t>
      </w:r>
      <w:r>
        <w:t>Single-discipline examination suits those certain of their specialty; General Pathology suits those wanting breadth. This decision shapes your whole training.</w:t>
      </w:r>
    </w:p>
    <w:p>
      <w:pPr>
        <w:pStyle w:val="ListNumber"/>
        <w:spacing w:after="120"/>
      </w:pPr>
      <w:r>
        <w:rPr>
          <w:b/>
        </w:rPr>
        <w:t xml:space="preserve">Meet the English language standard early: </w:t>
      </w:r>
      <w:r>
        <w:t>It applies to both registration and specialist recognition. Sit the test well ahead of your application.</w:t>
      </w:r>
    </w:p>
    <w:p>
      <w:pPr>
        <w:pStyle w:val="ListNumber"/>
        <w:spacing w:after="120"/>
      </w:pPr>
      <w:r>
        <w:rPr>
          <w:b/>
        </w:rPr>
        <w:t xml:space="preserve">Plan for CPD from day one: </w:t>
      </w:r>
      <w:r>
        <w:t>RCPA CPD Program participation is mandatory for Fellows with AHPRA or MCNZ registration, and proof of participation is required for annual registration.</w:t>
      </w:r>
    </w:p>
    <w:p/>
    <w:p>
      <w:pPr>
        <w:pStyle w:val="Heading2"/>
      </w:pPr>
      <w:r>
        <w:t>The Bottom Line</w:t>
      </w:r>
    </w:p>
    <w:p>
      <w:pPr>
        <w:spacing w:after="240"/>
      </w:pPr>
      <w:r>
        <w:t>Australia has done something unusual: it has aligned its immigration policy, its remuneration, and its professional recognition framework in favour of the pathologists it needs. The occupation is on the shortage list. The visa is fast and age-blind. The Fellowship travels across Australasia and into Asia. The pay sits at the top end of global pathology. And for those already qualified overseas, there is a recognised route that values the training you have already completed.</w:t>
      </w:r>
    </w:p>
    <w:p>
      <w:r>
        <w:rPr>
          <w:i/>
        </w:rPr>
        <w:t>Few countries make it this clear that they want you. If Australia is on your list, the practical steps — AMC verification, college assessment, a training or consultant post — are well documented and entirely achievable. Start with verification, and the rest follows.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Australia: Career Guide, RCPA Training, FRCPA &amp; Pathologist Salaries</w:t>
      </w:r>
    </w:p>
    <w:p>
      <w:pPr>
        <w:spacing w:after="240"/>
      </w:pPr>
      <w:r>
        <w:rPr>
          <w:b/>
        </w:rPr>
        <w:t xml:space="preserve">Meta Description: </w:t>
      </w:r>
      <w:r>
        <w:t>Complete guide to becoming a pathologist in Australia: RCPA training across 8 disciplines, FRCPA and AHPRA registration, the Specialist Pathway for IMGs, Skills in Demand visa, and salaries from AUD $273K to $548K.</w:t>
      </w:r>
    </w:p>
    <w:p>
      <w:pPr>
        <w:pStyle w:val="Heading3"/>
      </w:pPr>
      <w:r>
        <w:t>Primary Keywords</w:t>
      </w:r>
    </w:p>
    <w:p>
      <w:pPr>
        <w:pStyle w:val="ListBullet"/>
      </w:pPr>
      <w:r>
        <w:t>pathology careers Australia</w:t>
      </w:r>
    </w:p>
    <w:p>
      <w:pPr>
        <w:pStyle w:val="ListBullet"/>
      </w:pPr>
      <w:r>
        <w:t>pathologist salary Australia</w:t>
      </w:r>
    </w:p>
    <w:p>
      <w:pPr>
        <w:pStyle w:val="ListBullet"/>
      </w:pPr>
      <w:r>
        <w:t>how to become a pathologist in Australia</w:t>
      </w:r>
    </w:p>
    <w:p>
      <w:pPr>
        <w:pStyle w:val="ListBullet"/>
      </w:pPr>
      <w:r>
        <w:t>RCPA training program</w:t>
      </w:r>
    </w:p>
    <w:p>
      <w:pPr>
        <w:pStyle w:val="ListBullet"/>
      </w:pPr>
      <w:r>
        <w:t>FRCPA fellowship</w:t>
      </w:r>
    </w:p>
    <w:p/>
    <w:p>
      <w:pPr>
        <w:pStyle w:val="Heading3"/>
      </w:pPr>
      <w:r>
        <w:t>Long-Tail Keywords</w:t>
      </w:r>
    </w:p>
    <w:p>
      <w:pPr>
        <w:pStyle w:val="ListBullet"/>
      </w:pPr>
      <w:r>
        <w:t>RCPA anatomical pathology training requirements</w:t>
      </w:r>
    </w:p>
    <w:p>
      <w:pPr>
        <w:pStyle w:val="ListBullet"/>
      </w:pPr>
      <w:r>
        <w:t>specialist pathway AHPRA pathologist IMG</w:t>
      </w:r>
    </w:p>
    <w:p>
      <w:pPr>
        <w:pStyle w:val="ListBullet"/>
      </w:pPr>
      <w:r>
        <w:t>pathologist Skills in Demand visa Australia</w:t>
      </w:r>
    </w:p>
    <w:p>
      <w:pPr>
        <w:pStyle w:val="ListBullet"/>
      </w:pPr>
      <w:r>
        <w:t>AMC primary source verification specialist qualifications</w:t>
      </w:r>
    </w:p>
    <w:p>
      <w:pPr>
        <w:pStyle w:val="ListBullet"/>
      </w:pPr>
      <w:r>
        <w:t>anatomical pathology trainee jobs NSW</w:t>
      </w:r>
    </w:p>
    <w:p>
      <w:pPr>
        <w:pStyle w:val="ListBullet"/>
      </w:pPr>
      <w:r>
        <w:t>FRCPA exam Part 1 Part 2 structure</w:t>
      </w:r>
    </w:p>
    <w:p>
      <w:pPr>
        <w:pStyle w:val="ListBullet"/>
      </w:pPr>
      <w:r>
        <w:t>staff specialist pathologist salary NSW 2025</w:t>
      </w:r>
    </w:p>
    <w:p>
      <w:pPr>
        <w:pStyle w:val="ListBullet"/>
      </w:pPr>
      <w:r>
        <w:t>pathologist core skills in demand list</w:t>
      </w:r>
    </w:p>
    <w:p>
      <w:pPr>
        <w:pStyle w:val="ListBullet"/>
      </w:pPr>
      <w:r>
        <w:t>overseas trained pathologist Australia registration</w:t>
      </w:r>
    </w:p>
    <w:p>
      <w:pPr>
        <w:pStyle w:val="ListBullet"/>
      </w:pPr>
      <w:r>
        <w:t>RCPA general pathology vs single discipline</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3.2%</w:t>
            </w:r>
          </w:p>
        </w:tc>
        <w:tc>
          <w:tcPr>
            <w:tcW w:type="dxa" w:w="3120"/>
          </w:tcPr>
          <w:p>
            <w:r>
              <w:t>Natural, well-distributed</w:t>
            </w:r>
          </w:p>
        </w:tc>
      </w:tr>
      <w:tr>
        <w:tc>
          <w:tcPr>
            <w:tcW w:type="dxa" w:w="3120"/>
          </w:tcPr>
          <w:p>
            <w:r>
              <w:t>Australia / Australian</w:t>
            </w:r>
          </w:p>
        </w:tc>
        <w:tc>
          <w:tcPr>
            <w:tcW w:type="dxa" w:w="3120"/>
          </w:tcPr>
          <w:p>
            <w:r>
              <w:t>2.0%</w:t>
            </w:r>
          </w:p>
        </w:tc>
        <w:tc>
          <w:tcPr>
            <w:tcW w:type="dxa" w:w="3120"/>
          </w:tcPr>
          <w:p>
            <w:r>
              <w:t>Strong geographic signal</w:t>
            </w:r>
          </w:p>
        </w:tc>
      </w:tr>
      <w:tr>
        <w:tc>
          <w:tcPr>
            <w:tcW w:type="dxa" w:w="3120"/>
          </w:tcPr>
          <w:p>
            <w:r>
              <w:t>Training / Trainee</w:t>
            </w:r>
          </w:p>
        </w:tc>
        <w:tc>
          <w:tcPr>
            <w:tcW w:type="dxa" w:w="3120"/>
          </w:tcPr>
          <w:p>
            <w:r>
              <w:t>1.8%</w:t>
            </w:r>
          </w:p>
        </w:tc>
        <w:tc>
          <w:tcPr>
            <w:tcW w:type="dxa" w:w="3120"/>
          </w:tcPr>
          <w:p>
            <w:r>
              <w:t>Core pathway term</w:t>
            </w:r>
          </w:p>
        </w:tc>
      </w:tr>
      <w:tr>
        <w:tc>
          <w:tcPr>
            <w:tcW w:type="dxa" w:w="3120"/>
          </w:tcPr>
          <w:p>
            <w:r>
              <w:t>RCPA / FRCPA / Fellowship</w:t>
            </w:r>
          </w:p>
        </w:tc>
        <w:tc>
          <w:tcPr>
            <w:tcW w:type="dxa" w:w="3120"/>
          </w:tcPr>
          <w:p>
            <w:r>
              <w:t>1.5%</w:t>
            </w:r>
          </w:p>
        </w:tc>
        <w:tc>
          <w:tcPr>
            <w:tcW w:type="dxa" w:w="3120"/>
          </w:tcPr>
          <w:p>
            <w:r>
              <w:t>Authority and certification signal</w:t>
            </w:r>
          </w:p>
        </w:tc>
      </w:tr>
      <w:tr>
        <w:tc>
          <w:tcPr>
            <w:tcW w:type="dxa" w:w="3120"/>
          </w:tcPr>
          <w:p>
            <w:r>
              <w:t>Specialist / Registration</w:t>
            </w:r>
          </w:p>
        </w:tc>
        <w:tc>
          <w:tcPr>
            <w:tcW w:type="dxa" w:w="3120"/>
          </w:tcPr>
          <w:p>
            <w:r>
              <w:t>1.4%</w:t>
            </w:r>
          </w:p>
        </w:tc>
        <w:tc>
          <w:tcPr>
            <w:tcW w:type="dxa" w:w="3120"/>
          </w:tcPr>
          <w:p>
            <w:r>
              <w:t>Regulatory intent term</w:t>
            </w:r>
          </w:p>
        </w:tc>
      </w:tr>
    </w:tbl>
    <w:p/>
    <w:p>
      <w:pPr>
        <w:pStyle w:val="Heading3"/>
      </w:pPr>
      <w:r>
        <w:t>Readability &amp; Structure</w:t>
      </w:r>
    </w:p>
    <w:p>
      <w:r>
        <w:rPr>
          <w:b/>
        </w:rPr>
        <w:t xml:space="preserve">Flesch-Kincaid Grade Level: </w:t>
      </w:r>
      <w:r>
        <w:t>11.6 (professional medical audience)</w:t>
      </w:r>
    </w:p>
    <w:p>
      <w:r>
        <w:rPr>
          <w:b/>
        </w:rPr>
        <w:t xml:space="preserve">Flesch Reading Ease: </w:t>
      </w:r>
      <w:r>
        <w:t>49/100 (appropriate for specialist content)</w:t>
      </w:r>
    </w:p>
    <w:p>
      <w:r>
        <w:rPr>
          <w:b/>
        </w:rPr>
        <w:t xml:space="preserve">Word Count: </w:t>
      </w:r>
      <w:r>
        <w:t>~1,200 words (optimal SEO range)</w:t>
      </w:r>
    </w:p>
    <w:p>
      <w:r>
        <w:rPr>
          <w:b/>
        </w:rPr>
        <w:t xml:space="preserve">Heading Structure: </w:t>
      </w:r>
      <w:r>
        <w:t>H1 → H2 → H3 hierarchy, featured-snippet friendly</w:t>
      </w:r>
    </w:p>
    <w:p/>
    <w:p>
      <w:pPr>
        <w:pStyle w:val="Heading3"/>
      </w:pPr>
      <w:r>
        <w:t>Suggested External Authority Links</w:t>
      </w:r>
    </w:p>
    <w:p>
      <w:pPr>
        <w:pStyle w:val="ListBullet"/>
      </w:pPr>
      <w:r>
        <w:rPr>
          <w:b/>
        </w:rPr>
        <w:t xml:space="preserve">Royal College of Pathologists of Australasia — </w:t>
      </w:r>
      <w:r>
        <w:t>https://www.rcpa.edu.au</w:t>
      </w:r>
    </w:p>
    <w:p>
      <w:pPr>
        <w:pStyle w:val="ListBullet"/>
      </w:pPr>
      <w:r>
        <w:rPr>
          <w:b/>
        </w:rPr>
        <w:t xml:space="preserve">Australian Medical Council – Pathways — </w:t>
      </w:r>
      <w:r>
        <w:t>https://www.amc.org.au/pathways/</w:t>
      </w:r>
    </w:p>
    <w:p>
      <w:pPr>
        <w:pStyle w:val="ListBullet"/>
      </w:pPr>
      <w:r>
        <w:rPr>
          <w:b/>
        </w:rPr>
        <w:t xml:space="preserve">Medical Board of Australia – Specialist Pathway — </w:t>
      </w:r>
      <w:r>
        <w:t>https://www.medicalboard.gov.au/Registration/International-Medical-Graduates/Specialist-Pathway.aspx</w:t>
      </w:r>
    </w:p>
    <w:p>
      <w:pPr>
        <w:pStyle w:val="ListBullet"/>
      </w:pPr>
      <w:r>
        <w:rPr>
          <w:b/>
        </w:rPr>
        <w:t xml:space="preserve">AHPRA — </w:t>
      </w:r>
      <w:r>
        <w:t>https://www.ahpra.gov.au</w:t>
      </w:r>
    </w:p>
    <w:p>
      <w:pPr>
        <w:pStyle w:val="ListBullet"/>
      </w:pPr>
      <w:r>
        <w:rPr>
          <w:b/>
        </w:rPr>
        <w:t xml:space="preserve">Department of Home Affairs – Skilled Occupation List — </w:t>
      </w:r>
      <w:r>
        <w:t>https://immi.homeaffairs.gov.au/visas/working-in-australia/skill-occupation-list</w:t>
      </w:r>
    </w:p>
    <w:p>
      <w:pPr>
        <w:pStyle w:val="ListBullet"/>
      </w:pPr>
      <w:r>
        <w:rPr>
          <w:b/>
        </w:rPr>
        <w:t xml:space="preserve">NSW Health Jobs — </w:t>
      </w:r>
      <w:r>
        <w:t>https://jobs.health.nsw.gov.au</w:t>
      </w:r>
    </w:p>
    <w:p/>
    <w:p>
      <w:pPr>
        <w:pStyle w:val="Heading3"/>
      </w:pPr>
      <w:r>
        <w:t>Image Alt Text Suggestions</w:t>
      </w:r>
    </w:p>
    <w:p>
      <w:pPr>
        <w:pStyle w:val="ListBullet"/>
      </w:pPr>
      <w:r>
        <w:t>"Anatomical pathology trainee reporting surgical specimens in an accredited Australian laboratory"</w:t>
      </w:r>
    </w:p>
    <w:p>
      <w:pPr>
        <w:pStyle w:val="ListBullet"/>
      </w:pPr>
      <w:r>
        <w:t>"Map of Australia showing RCPA accredited pathology training laboratories by state"</w:t>
      </w:r>
    </w:p>
    <w:p>
      <w:pPr>
        <w:pStyle w:val="ListBullet"/>
      </w:pPr>
      <w:r>
        <w:t>"Diagram of the RCPA training pathway from initial registration to FRCPA"</w:t>
      </w:r>
    </w:p>
    <w:p>
      <w:pPr>
        <w:pStyle w:val="ListBullet"/>
      </w:pPr>
      <w:r>
        <w:t>"Infographic comparing public staff specialist and private pathology salaries in Australia"</w:t>
      </w:r>
    </w:p>
    <w:p/>
    <w:p>
      <w:pPr>
        <w:pStyle w:val="Heading3"/>
      </w:pPr>
      <w:r>
        <w:t>Web Conversion CTAs</w:t>
      </w:r>
    </w:p>
    <w:p>
      <w:r>
        <w:rPr>
          <w:b/>
        </w:rPr>
        <w:t xml:space="preserve">CTA 1 (Action): </w:t>
      </w:r>
      <w:r>
        <w:t>Explore RCPA training requirements and contact your State or Regional Councillor before applying — start at rcpa.edu.au.</w:t>
      </w:r>
    </w:p>
    <w:p>
      <w:r>
        <w:rPr>
          <w:b/>
        </w:rPr>
        <w:t xml:space="preserve">CTA 2 (IMG-focused): </w:t>
      </w:r>
      <w:r>
        <w:t>Already a qualified pathologist overseas? Begin AMC primary source verification today — it is the longest step and everything else waits on it.</w:t>
      </w:r>
    </w:p>
    <w:p>
      <w:r>
        <w:rPr>
          <w:b/>
        </w:rPr>
        <w:t xml:space="preserve">CTA 3 (Visa): </w:t>
      </w:r>
      <w:r>
        <w:t>Pathologist is on Australia's Core Skills in Demand List. Check your eligibility for the Skills in Demand visa and its route to permanent residency.</w:t>
      </w:r>
    </w:p>
    <w:p>
      <w:r>
        <w:rPr>
          <w:b/>
        </w:rPr>
        <w:t xml:space="preserve">CTA 4 (Jobs): </w:t>
      </w:r>
      <w:r>
        <w:t>Anatomical pathology trainee and consultant posts are advertised through state health services and private laboratories. Browse current vacancies and centralised intake rounds.</w:t>
      </w:r>
    </w:p>
    <w:p/>
    <w:p>
      <w:pPr>
        <w:pStyle w:val="Heading3"/>
      </w:pPr>
      <w:r>
        <w:t>Publication &amp; Distribution Notes</w:t>
      </w:r>
    </w:p>
    <w:p>
      <w:r>
        <w:rPr>
          <w:b/>
        </w:rPr>
        <w:t xml:space="preserve">Platform Recommendations: </w:t>
      </w:r>
      <w:r>
        <w:t>Blog/website primary (SEO), LinkedIn article mirror, Medium republication, IMG and migration-focused career portals</w:t>
      </w:r>
    </w:p>
    <w:p>
      <w:r>
        <w:rPr>
          <w:b/>
        </w:rPr>
        <w:t xml:space="preserve">LinkedIn Hashtags: </w:t>
      </w:r>
      <w:r>
        <w:t>#PathologyCareers #RCPA #FRCPA #AHPRA #IMG #AustraliaJobs #MedicalCareers #AnatomicalPathology #SkillsInDemand #Pathologist</w:t>
      </w:r>
    </w:p>
    <w:p>
      <w:r>
        <w:rPr>
          <w:b/>
        </w:rPr>
        <w:t xml:space="preserve">Optimal Publishing Time: </w:t>
      </w:r>
      <w:r>
        <w:t>Tuesday–Thursday, 8 AM–12 PM AEST</w:t>
      </w:r>
    </w:p>
    <w:p>
      <w:r>
        <w:rPr>
          <w:b/>
        </w:rPr>
        <w:t xml:space="preserve">Content Refresh Cycle: </w:t>
      </w:r>
      <w:r>
        <w:t>Update annually alongside RCPA Trainee Handbook releases, state award updates, and Home Affairs occupation list revisions</w:t>
      </w:r>
    </w:p>
    <w:p>
      <w:r>
        <w:rPr>
          <w:b/>
        </w:rPr>
        <w:t xml:space="preserve">A/B Test Headlines: </w:t>
      </w:r>
      <w:r>
        <w:t>'Pathology in Australia: Your Complete Career Guide' vs. 'Australia Put Pathologists on Its Shortage List — Here's How to Take the Opportunity'</w:t>
      </w:r>
    </w:p>
    <w:p/>
    <w:p>
      <w:r>
        <w:rPr>
          <w:i/>
        </w:rPr>
        <w:t xml:space="preserve">Document Generated: </w:t>
      </w:r>
      <w:r>
        <w:t>July 31, 2026</w:t>
      </w:r>
    </w:p>
    <w:p>
      <w:r>
        <w:rPr>
          <w:i/>
        </w:rPr>
        <w:t xml:space="preserve">SEO Status: </w:t>
      </w:r>
      <w:r>
        <w:t>Ready for publication — verify current RCPA handbook requirements, state award rates and Home Affairs occupation list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