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Brazil: Your Complete Career Guide to Latin America's Largest Medical Market</w:t>
      </w:r>
    </w:p>
    <w:p>
      <w:pPr>
        <w:jc w:val="center"/>
      </w:pPr>
      <w:r>
        <w:rPr>
          <w:i/>
          <w:color w:val="666666"/>
          <w:sz w:val="26"/>
        </w:rPr>
        <w:t>SBP Title of Specialist, CNRM Residency, CRM Registration &amp; Real Compensation</w:t>
      </w:r>
    </w:p>
    <w:p>
      <w:pPr>
        <w:jc w:val="center"/>
      </w:pPr>
      <w:r>
        <w:rPr>
          <w:i/>
          <w:color w:val="969696"/>
          <w:sz w:val="20"/>
        </w:rPr>
        <w:t>Last Updated: July 31, 2026</w:t>
      </w:r>
    </w:p>
    <w:p/>
    <w:p>
      <w:pPr>
        <w:pStyle w:val="Heading1"/>
      </w:pPr>
      <w:r>
        <w:t>Two Roads to the Same Title — And a Compensation System Worth Understanding Properly</w:t>
      </w:r>
    </w:p>
    <w:p>
      <w:pPr>
        <w:spacing w:after="240"/>
      </w:pPr>
      <w:r>
        <w:t>Brazilian pathology offers something genuinely distinctive: two formally recognised routes to the Título de Especialista em Patologia, Brazil's specialist credential, issued by the Sociedade Brasileira de Patologia (SBP) and the Associação Médica Brasileira (AMB), and registered by the Conselho Federal de Medicina (CFM). Alongside the standard three-year residency pathway sits an equally valid alternative — six years of documented practical training under a supervising institution — reflecting a system that recognises competence built through sustained practice, not only through formal residency structures.</w:t>
      </w:r>
    </w:p>
    <w:p>
      <w:pPr>
        <w:spacing w:after="240"/>
      </w:pPr>
      <w:r>
        <w:t>Before looking at compensation figures for Brazil, understand one structural reality of Brazilian medicine that matters enormously here: much of the published 'average salary' data reflects only formally registered CLT employment contracts, capturing a fraction of what practising specialists actually earn once private consultations, PJ (pessoa jurídica) contracting arrangements, and multiple institutional affiliations are factored in — patterns extremely common among Brazilian medical specialists generally. Read the compensation section of this guide with that context firmly in mind.</w:t>
      </w:r>
    </w:p>
    <w:p>
      <w:pPr>
        <w:pStyle w:val="Heading2"/>
      </w:pPr>
      <w:r>
        <w:t>Why Choose Brazil for Your Pathology Career?</w:t>
      </w:r>
    </w:p>
    <w:p>
      <w:pPr>
        <w:pStyle w:val="ListBullet"/>
        <w:spacing w:after="120"/>
      </w:pPr>
      <w:r>
        <w:rPr>
          <w:b/>
        </w:rPr>
        <w:t xml:space="preserve">Two Recognised Pathways to Specialist Status: </w:t>
      </w:r>
      <w:r>
        <w:t>Brazil formally recognises both the standard 3-year CNRM-approved residency route and a 6-year documented practical training route to the SBP Título de Especialista — genuine flexibility rarely offered elsewhere.</w:t>
      </w:r>
    </w:p>
    <w:p>
      <w:pPr>
        <w:pStyle w:val="ListBullet"/>
        <w:spacing w:after="120"/>
      </w:pPr>
      <w:r>
        <w:rPr>
          <w:b/>
        </w:rPr>
        <w:t xml:space="preserve">Latin America's Largest Medical Training Infrastructure: </w:t>
      </w:r>
      <w:r>
        <w:t>Brazil trains more doctors annually than any other country in the region, with residency programmes at leading institutions including Unicamp and numerous other public and private universities.</w:t>
      </w:r>
    </w:p>
    <w:p>
      <w:pPr>
        <w:pStyle w:val="ListBullet"/>
        <w:spacing w:after="120"/>
      </w:pPr>
      <w:r>
        <w:rPr>
          <w:b/>
        </w:rPr>
        <w:t xml:space="preserve">A Well-Structured Three-Year Direct-Entry Residency: </w:t>
      </w:r>
      <w:r>
        <w:t>Pathology residency is direct-access (no prior specialty required) and progresses through a defined three-stage structure — necropsy and basic morphology in year one, full anatomopathological examination in year two, and comprehensive practice including cytology and death verification by year three.</w:t>
      </w:r>
    </w:p>
    <w:p>
      <w:pPr>
        <w:pStyle w:val="ListBullet"/>
        <w:spacing w:after="120"/>
      </w:pPr>
      <w:r>
        <w:rPr>
          <w:b/>
        </w:rPr>
        <w:t xml:space="preserve">A Rigorous, Multi-Component Specialist Examination: </w:t>
      </w:r>
      <w:r>
        <w:t>The SBP/AMB Título de Especialista examination tests genuinely broad competence: a 50-question written theory exam spanning general, special, surgical and molecular pathology plus cytopathology; a practical microscopy examination with case studies; and a macroscopy/autopsy examination covering surgical pathology specimens and necropsies.</w:t>
      </w:r>
    </w:p>
    <w:p>
      <w:pPr>
        <w:pStyle w:val="ListBullet"/>
        <w:spacing w:after="120"/>
      </w:pPr>
      <w:r>
        <w:rPr>
          <w:b/>
        </w:rPr>
        <w:t xml:space="preserve">Formal Recognition of Foreign Training: </w:t>
      </w:r>
      <w:r>
        <w:t>Foreign pathology residency completion certificates are accepted toward the Título de Especialista, provided equivalence to Brazilian training is formally declared — a genuine, functioning IMG pathway rather than a closed domestic system.</w:t>
      </w:r>
    </w:p>
    <w:p>
      <w:pPr>
        <w:pStyle w:val="ListBullet"/>
        <w:spacing w:after="120"/>
      </w:pPr>
      <w:r>
        <w:rPr>
          <w:b/>
        </w:rPr>
        <w:t xml:space="preserve">Strong Legal Recognition of the Specialist Title: </w:t>
      </w:r>
      <w:r>
        <w:t>Since CFM Resolution No. 2,007/2013, holding the Título de Especialista is legally required to occupy technical director, supervisor, coordinator or chief physician roles in specialised assistance services — giving the credential real, enforceable market value.</w:t>
      </w:r>
    </w:p>
    <w:p/>
    <w:p>
      <w:pPr>
        <w:pStyle w:val="Heading2"/>
      </w:pPr>
      <w:r>
        <w:t>Your Step-by-Step Pathway to Practising Pathology in Brazil</w:t>
      </w:r>
    </w:p>
    <w:p>
      <w:pPr>
        <w:pStyle w:val="Heading3"/>
      </w:pPr>
      <w:r>
        <w:t>Stage 1: Medical Degree and CRM Registration</w:t>
      </w:r>
    </w:p>
    <w:p>
      <w:pPr>
        <w:spacing w:after="240"/>
      </w:pPr>
      <w:r>
        <w:t>You need a medical degree from an institution recognised by the Ministry of Education (MEC), followed by definitive registration with the Conselho Regional de Medicina (CRM) in the state where you reside — the essential prerequisite for practice and for specialist title applications.</w:t>
      </w:r>
    </w:p>
    <w:p>
      <w:pPr>
        <w:pStyle w:val="Heading3"/>
      </w:pPr>
      <w:r>
        <w:t>Route A: Three-Year CNRM-Approved Residency (Standard Path)</w:t>
      </w:r>
    </w:p>
    <w:p>
      <w:pPr>
        <w:spacing w:after="160"/>
      </w:pPr>
      <w:r>
        <w:t>Pathology residency in Brazil is direct-entry — new medical graduates apply straight into it without a prior specialty requirement — and runs three years, approved and recognised by the Comissão Nacional de Residência Médica (CNRM). Structure progresses clearly by year:</w:t>
      </w:r>
    </w:p>
    <w:p>
      <w:pPr>
        <w:pStyle w:val="ListBullet"/>
        <w:ind w:left="720"/>
      </w:pPr>
      <w:r>
        <w:t>Year 1: Necropsy training, recognition of morphological alterations, common pathology examinations, and standardised report writing</w:t>
      </w:r>
    </w:p>
    <w:p>
      <w:pPr>
        <w:pStyle w:val="ListBullet"/>
        <w:ind w:left="720"/>
      </w:pPr>
      <w:r>
        <w:t>Year 2: Full anatomopathological examinations, macroscopy and microscopy of more complex cases, cytology diagnosis and examinations, procedures for suspected cases and death verification</w:t>
      </w:r>
    </w:p>
    <w:p>
      <w:pPr>
        <w:pStyle w:val="ListBullet"/>
        <w:ind w:left="720"/>
      </w:pPr>
      <w:r>
        <w:t>Year 3: Direct participation in all preceding activities at increasing independence, consolidating comprehensive practice across the specialty</w:t>
      </w:r>
    </w:p>
    <w:p/>
    <w:p>
      <w:pPr>
        <w:pStyle w:val="Heading3"/>
      </w:pPr>
      <w:r>
        <w:t>Route B: Six Years of Documented Practical Training (Alternative Path)</w:t>
      </w:r>
    </w:p>
    <w:p>
      <w:pPr>
        <w:spacing w:after="240"/>
      </w:pPr>
      <w:r>
        <w:t>For those without a formal CNRM residency, Brazil recognises an alternative: a minimum of six full years of documented practical training/capacity-building in pathology, evidenced by a letter from the director of the institution where training occurred, explicitly covering necropsy, surgical pathology and the other core competency areas expected of a formal residency. This route exists precisely to recognise substantial hands-on experience gained outside the formal residency system.</w:t>
      </w:r>
    </w:p>
    <w:p>
      <w:pPr>
        <w:pStyle w:val="Heading3"/>
      </w:pPr>
      <w:r>
        <w:t>Stage 2: The SBP/AMB Título de Especialista Examination</w:t>
      </w:r>
    </w:p>
    <w:p>
      <w:pPr>
        <w:spacing w:after="160"/>
      </w:pPr>
      <w:r>
        <w:t>Whichever route you take, the Título de Especialista requires passing SBP and AMB's annual sufficiency examination (Exame de Suficiência), governed by the 2016 AMB Normativa de Regulamentação, in agreement with CFM and CNRM. The examination has three components:</w:t>
      </w:r>
    </w:p>
    <w:p>
      <w:pPr>
        <w:pStyle w:val="ListBullet"/>
        <w:ind w:left="720"/>
      </w:pPr>
      <w:r>
        <w:t>Written theory exam — 50 multiple-choice questions spanning General Pathology, Special Pathology, Surgical Pathology, Molecular Pathology and Cytopathology</w:t>
      </w:r>
    </w:p>
    <w:p>
      <w:pPr>
        <w:pStyle w:val="ListBullet"/>
        <w:ind w:left="720"/>
      </w:pPr>
      <w:r>
        <w:t>Microscopy examination — case study-based, testing diagnosis and technique</w:t>
      </w:r>
    </w:p>
    <w:p>
      <w:pPr>
        <w:pStyle w:val="ListBullet"/>
        <w:ind w:left="720"/>
      </w:pPr>
      <w:r>
        <w:t>Macroscopy/autopsy examination — multiple-choice questions on surgical pathology specimens and/or necropsy images</w:t>
      </w:r>
    </w:p>
    <w:p/>
    <w:p>
      <w:pPr>
        <w:spacing w:after="120"/>
      </w:pPr>
      <w:r>
        <w:t>Required application documents include:</w:t>
      </w:r>
    </w:p>
    <w:p>
      <w:pPr>
        <w:pStyle w:val="ListBullet"/>
        <w:ind w:left="720"/>
      </w:pPr>
      <w:r>
        <w:t>Authenticated copy of your medical degree diploma</w:t>
      </w:r>
    </w:p>
    <w:p>
      <w:pPr>
        <w:pStyle w:val="ListBullet"/>
        <w:ind w:left="720"/>
      </w:pPr>
      <w:r>
        <w:t>Authenticated copy of your CRM card with definitive registration in your state of residence</w:t>
      </w:r>
    </w:p>
    <w:p>
      <w:pPr>
        <w:pStyle w:val="ListBullet"/>
        <w:ind w:left="720"/>
      </w:pPr>
      <w:r>
        <w:t>Curriculum vitae (using SBP's official template)</w:t>
      </w:r>
    </w:p>
    <w:p>
      <w:pPr>
        <w:pStyle w:val="ListBullet"/>
        <w:ind w:left="720"/>
      </w:pPr>
      <w:r>
        <w:t>Certidão ético-profissional (ethics/professional standing certificate) from your CRM confirming no disciplinary record</w:t>
      </w:r>
    </w:p>
    <w:p>
      <w:pPr>
        <w:pStyle w:val="ListBullet"/>
        <w:ind w:left="720"/>
      </w:pPr>
      <w:r>
        <w:t>Proof of completed CNRM-approved residency OR six years of documented practical training, per the routes above</w:t>
      </w:r>
    </w:p>
    <w:p/>
    <w:p>
      <w:pPr>
        <w:pStyle w:val="Heading2"/>
      </w:pPr>
      <w:r>
        <w:t>For Internationally Trained Pathologists</w:t>
      </w:r>
    </w:p>
    <w:p>
      <w:pPr>
        <w:spacing w:after="240"/>
      </w:pPr>
      <w:r>
        <w:t>Certificates of pathology residency completion from foreign institutions are accepted toward the Título de Especialista application, provided formal equivalence to Brazilian training is properly declared through the required verification channels — international training is not automatically disqualifying, but must be formally validated as equivalent rather than simply submitted alongside domestic applications.</w:t>
      </w:r>
    </w:p>
    <w:p>
      <w:pPr>
        <w:pStyle w:val="Heading2"/>
      </w:pPr>
      <w:r>
        <w:t>Total Timeline</w:t>
      </w:r>
    </w:p>
    <w:p>
      <w:r>
        <w:rPr>
          <w:b/>
        </w:rPr>
        <w:t xml:space="preserve">Route A (standard residency): </w:t>
      </w:r>
      <w:r>
        <w:t>6 years medical school + 3 years CNRM-approved residency + Título de Especialista examination = approximately 9 years</w:t>
      </w:r>
    </w:p>
    <w:p>
      <w:r>
        <w:rPr>
          <w:b/>
        </w:rPr>
        <w:t xml:space="preserve">Route B (practical training alternative): </w:t>
      </w:r>
      <w:r>
        <w:t>6 years medical school + minimum 6 years documented practical training + Título de Especialista examination = approximately 12 years, though this route accommodates those building experience through non-residency employment</w:t>
      </w:r>
    </w:p>
    <w:p/>
    <w:p>
      <w:pPr>
        <w:pStyle w:val="Heading2"/>
      </w:pPr>
      <w:r>
        <w:t>The Bodies That Govern Your Career</w:t>
      </w:r>
    </w:p>
    <w:p>
      <w:pPr>
        <w:spacing w:after="160"/>
      </w:pPr>
      <w:r>
        <w:rPr>
          <w:b/>
        </w:rPr>
        <w:t xml:space="preserve">Sociedade Brasileira de Patologia (SBP) — </w:t>
      </w:r>
      <w:r>
        <w:t>Runs the annual Título de Especialista examination and represents the specialty professionally. Website: sbp.org.br</w:t>
      </w:r>
    </w:p>
    <w:p>
      <w:pPr>
        <w:spacing w:after="160"/>
      </w:pPr>
      <w:r>
        <w:rPr>
          <w:b/>
        </w:rPr>
        <w:t xml:space="preserve">Associação Médica Brasileira (AMB) — </w:t>
      </w:r>
      <w:r>
        <w:t>Issues the Título de Especialista jointly with SBP and sets the national regulatory framework for specialist sufficiency examinations across all Brazilian medical specialties.</w:t>
      </w:r>
    </w:p>
    <w:p>
      <w:pPr>
        <w:spacing w:after="160"/>
      </w:pPr>
      <w:r>
        <w:rPr>
          <w:b/>
        </w:rPr>
        <w:t xml:space="preserve">Comissão Nacional de Residência Médica (CNRM) — </w:t>
      </w:r>
      <w:r>
        <w:t>Under the Ministry of Education, approves and recognises medical residency programmes nationally, including pathology residencies — the body whose approval Route A depends on.</w:t>
      </w:r>
    </w:p>
    <w:p>
      <w:pPr>
        <w:spacing w:after="160"/>
      </w:pPr>
      <w:r>
        <w:rPr>
          <w:b/>
        </w:rPr>
        <w:t xml:space="preserve">Conselho Federal de Medicina (CFM) / Conselho Regional de Medicina (CRM) — </w:t>
      </w:r>
      <w:r>
        <w:t>CFM sets national medical regulation including Resolution 2,148/2016 and 2,380/2024 governing specialist title recognition; CRM is the state-level body granting definitive registration required to practise and to apply for the specialist title.</w:t>
      </w:r>
    </w:p>
    <w:p/>
    <w:p>
      <w:pPr>
        <w:pStyle w:val="Heading2"/>
      </w:pPr>
      <w:r>
        <w:t>Understanding Compensation in Brazil — Read This Section Carefully</w:t>
      </w:r>
    </w:p>
    <w:p>
      <w:pPr>
        <w:spacing w:after="160"/>
      </w:pPr>
      <w:r>
        <w:t>This is the section where superficial research goes most wrong for Brazil specifically, so it deserves direct treatment.</w:t>
      </w:r>
    </w:p>
    <w:tbl>
      <w:tblPr>
        <w:tblStyle w:val="LightGrid-Accent1"/>
        <w:tblW w:type="auto" w:w="0"/>
        <w:tblLook w:firstColumn="1" w:firstRow="1" w:lastColumn="0" w:lastRow="0" w:noHBand="0" w:noVBand="1" w:val="04A0"/>
      </w:tblPr>
      <w:tblGrid>
        <w:gridCol w:w="4680"/>
        <w:gridCol w:w="4680"/>
      </w:tblGrid>
      <w:tr>
        <w:tc>
          <w:tcPr>
            <w:tcW w:type="dxa" w:w="4680"/>
          </w:tcPr>
          <w:p>
            <w:r>
              <w:t>Source / Measure</w:t>
            </w:r>
          </w:p>
        </w:tc>
        <w:tc>
          <w:tcPr>
            <w:tcW w:type="dxa" w:w="4680"/>
          </w:tcPr>
          <w:p>
            <w:r>
              <w:t>Monthly Compensation (BRL)</w:t>
            </w:r>
          </w:p>
        </w:tc>
      </w:tr>
      <w:tr>
        <w:tc>
          <w:tcPr>
            <w:tcW w:type="dxa" w:w="4680"/>
          </w:tcPr>
          <w:p>
            <w:r>
              <w:t>CAGED formal registered employment average (clinical pathologist)</w:t>
            </w:r>
          </w:p>
        </w:tc>
        <w:tc>
          <w:tcPr>
            <w:tcW w:type="dxa" w:w="4680"/>
          </w:tcPr>
          <w:p>
            <w:r>
              <w:t>R$ 11,512</w:t>
            </w:r>
          </w:p>
        </w:tc>
      </w:tr>
      <w:tr>
        <w:tc>
          <w:tcPr>
            <w:tcW w:type="dxa" w:w="4680"/>
          </w:tcPr>
          <w:p>
            <w:r>
              <w:t>CAGED typical range (clinical pathologist)</w:t>
            </w:r>
          </w:p>
        </w:tc>
        <w:tc>
          <w:tcPr>
            <w:tcW w:type="dxa" w:w="4680"/>
          </w:tcPr>
          <w:p>
            <w:r>
              <w:t>R$ 5,466 – R$ 16,146</w:t>
            </w:r>
          </w:p>
        </w:tc>
      </w:tr>
      <w:tr>
        <w:tc>
          <w:tcPr>
            <w:tcW w:type="dxa" w:w="4680"/>
          </w:tcPr>
          <w:p>
            <w:r>
              <w:t>Independent market estimate, general pathologist average (2025)</w:t>
            </w:r>
          </w:p>
        </w:tc>
        <w:tc>
          <w:tcPr>
            <w:tcW w:type="dxa" w:w="4680"/>
          </w:tcPr>
          <w:p>
            <w:r>
              <w:t>R$ 10,932</w:t>
            </w:r>
          </w:p>
        </w:tc>
      </w:tr>
      <w:tr>
        <w:tc>
          <w:tcPr>
            <w:tcW w:type="dxa" w:w="4680"/>
          </w:tcPr>
          <w:p>
            <w:r>
              <w:t>Aggregator sites (Jooble/Glassdoor, small samples)</w:t>
            </w:r>
          </w:p>
        </w:tc>
        <w:tc>
          <w:tcPr>
            <w:tcW w:type="dxa" w:w="4680"/>
          </w:tcPr>
          <w:p>
            <w:r>
              <w:t>R$ 2,000 – R$ 3,200 (unreliable — see note below)</w:t>
            </w:r>
          </w:p>
        </w:tc>
      </w:tr>
    </w:tbl>
    <w:p/>
    <w:p>
      <w:pPr>
        <w:spacing w:after="160"/>
      </w:pPr>
      <w:r>
        <w:t>Here is the critical context. CAGED data — Brazil's official formal-employment registry — captures only base salary under CLT (formally registered, salaried) contracts, explicitly excluding bonuses, commissions, overtime, and night-shift premiums. In Brazilian medicine specifically, a very large proportion of specialist physicians work partly or entirely through PJ (pessoa jurídica) arrangements — billing as a legal entity rather than as a salaried employee — plus private consultations, multiple institutional affiliations, and fee-for-service laboratory reporting contracts. None of this shows up in CAGED figures or in most online aggregator averages.</w:t>
      </w:r>
    </w:p>
    <w:p>
      <w:pPr>
        <w:spacing w:after="160"/>
      </w:pPr>
      <w:r>
        <w:t>Aggregator sites like Jooble and some Glassdoor Brazil listings, drawing on very small self-reported samples (13–24 data points in some cases), have produced numbers as low as R$2,000–3,200 monthly — figures that almost certainly reflect entry-level, part-time, or severely underreported positions rather than typical specialist compensation, and should be disregarded as unrepresentative.</w:t>
      </w:r>
    </w:p>
    <w:p>
      <w:pPr>
        <w:spacing w:after="240"/>
      </w:pPr>
      <w:r>
        <w:t>Practical guidance: treat the R$10,900–11,500 CAGED-adjacent range as a base-salary floor for formally employed positions, and expect genuine total specialist income — accounting for PJ contracting, private practice, and multiple affiliations common among Brazilian pathologists — to run substantially higher. Belo Horizonte, Brasília and Rio de Janeiro appear repeatedly across sources as centres with strong hiring volume and competitive pay for pathologists specifically.</w:t>
      </w:r>
    </w:p>
    <w:p>
      <w:pPr>
        <w:pStyle w:val="Heading2"/>
      </w:pPr>
      <w:r>
        <w:t>Your Next Steps</w:t>
      </w:r>
    </w:p>
    <w:p>
      <w:pPr>
        <w:pStyle w:val="ListNumber"/>
        <w:spacing w:after="120"/>
      </w:pPr>
      <w:r>
        <w:rPr>
          <w:b/>
        </w:rPr>
        <w:t xml:space="preserve">Decide between Route A and Route B early: </w:t>
      </w:r>
      <w:r>
        <w:t>The 3-year CNRM residency and the 6-year practical training alternative lead to the same Título de Especialista — choose based on your entry point and career stage, not just timeline length.</w:t>
      </w:r>
    </w:p>
    <w:p>
      <w:pPr>
        <w:pStyle w:val="ListNumber"/>
        <w:spacing w:after="120"/>
      </w:pPr>
      <w:r>
        <w:rPr>
          <w:b/>
        </w:rPr>
        <w:t xml:space="preserve">Register with your state CRM as soon as you hold a recognised medical degree: </w:t>
      </w:r>
      <w:r>
        <w:t>Definitive CRM registration is required before you can even apply for the specialist title examination.</w:t>
      </w:r>
    </w:p>
    <w:p>
      <w:pPr>
        <w:pStyle w:val="ListNumber"/>
        <w:spacing w:after="120"/>
      </w:pPr>
      <w:r>
        <w:rPr>
          <w:b/>
        </w:rPr>
        <w:t xml:space="preserve">Prepare specifically for all three examination components: </w:t>
      </w:r>
      <w:r>
        <w:t>Written theory, microscopy case studies, and macroscopy/autopsy image-based questions each require distinct preparation — don't treat this as a single written exam.</w:t>
      </w:r>
    </w:p>
    <w:p>
      <w:pPr>
        <w:pStyle w:val="ListNumber"/>
        <w:spacing w:after="120"/>
      </w:pPr>
      <w:r>
        <w:rPr>
          <w:b/>
        </w:rPr>
        <w:t xml:space="preserve">If foreign-trained, formally verify equivalence early: </w:t>
      </w:r>
      <w:r>
        <w:t>Your foreign residency certificate needs declared equivalence to Brazilian training standards before SBP/AMB will accept it — start this verification well ahead of your intended application date.</w:t>
      </w:r>
    </w:p>
    <w:p>
      <w:pPr>
        <w:pStyle w:val="ListNumber"/>
        <w:spacing w:after="120"/>
      </w:pPr>
      <w:r>
        <w:rPr>
          <w:b/>
        </w:rPr>
        <w:t xml:space="preserve">Model your realistic total income, not just CAGED averages: </w:t>
      </w:r>
      <w:r>
        <w:t>Research how PJ contracting, private consultation work, and multiple institutional affiliations function in your target city and practice setting — this is where real specialist earning potential in Brazil actually lives.</w:t>
      </w:r>
    </w:p>
    <w:p>
      <w:pPr>
        <w:pStyle w:val="ListNumber"/>
        <w:spacing w:after="120"/>
      </w:pPr>
      <w:r>
        <w:rPr>
          <w:b/>
        </w:rPr>
        <w:t xml:space="preserve">Target cities with strong pathology hiring volume: </w:t>
      </w:r>
      <w:r>
        <w:t>Belo Horizonte, Brasília and Rio de Janeiro consistently appear as strong markets for pathologist recruitment across multiple sources.</w:t>
      </w:r>
    </w:p>
    <w:p>
      <w:pPr>
        <w:pStyle w:val="ListNumber"/>
        <w:spacing w:after="120"/>
      </w:pPr>
      <w:r>
        <w:rPr>
          <w:b/>
        </w:rPr>
        <w:t xml:space="preserve">Engage with SBP directly for current examination dates and requirements: </w:t>
      </w:r>
      <w:r>
        <w:t>Registration periods, fee amounts and documentation requirements are published and updated annually — confirm current details directly rather than relying on prior-year information.</w:t>
      </w:r>
    </w:p>
    <w:p/>
    <w:p>
      <w:pPr>
        <w:pStyle w:val="Heading2"/>
      </w:pPr>
      <w:r>
        <w:t>The Bottom Line</w:t>
      </w:r>
    </w:p>
    <w:p>
      <w:pPr>
        <w:spacing w:after="240"/>
      </w:pPr>
      <w:r>
        <w:t>Brazil offers a genuinely flexible dual-pathway system to specialist pathology recognition — a structured three-year residency for new graduates, and a six-year documented practical training alternative for those building experience differently. Both converge on the same rigorously tested Título de Especialista, with legal weight strong enough to be a mandatory requirement for senior laboratory leadership roles since 2013.</w:t>
      </w:r>
    </w:p>
    <w:p>
      <w:pPr>
        <w:spacing w:after="240"/>
      </w:pPr>
      <w:r>
        <w:t>The compensation picture requires more care to research properly than in almost any other country in this series — formal CAGED averages meaningfully understate what practising Brazilian pathologists actually earn once the country's common PJ contracting and private-practice patterns are properly accounted for. Do not let a surface-level salary search talk you out of a market that, researched properly, offers real specialist earning potential in Latin America's largest medical system.</w:t>
      </w:r>
    </w:p>
    <w:p>
      <w:r>
        <w:rPr>
          <w:i/>
        </w:rPr>
        <w:t>Choose your route to the Título de Especialista deliberately, and when researching compensation, always ask what a realistic total income looks like once PJ and private-practice arrangements are factored in — the headline CLT salary figure alone will mislead you.</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Brazil: Career Guide, SBP Título de Especialista &amp; Salaries</w:t>
      </w:r>
    </w:p>
    <w:p>
      <w:pPr>
        <w:spacing w:after="240"/>
      </w:pPr>
      <w:r>
        <w:rPr>
          <w:b/>
        </w:rPr>
        <w:t xml:space="preserve">Meta Description: </w:t>
      </w:r>
      <w:r>
        <w:t>Complete guide to becoming a pathologist in Brazil: the 3-year CNRM residency or 6-year practical training routes, the SBP/AMB Título de Especialista examination, CRM registration, and realistic specialist compensation including PJ and private practice income.</w:t>
      </w:r>
    </w:p>
    <w:p>
      <w:pPr>
        <w:pStyle w:val="Heading3"/>
      </w:pPr>
      <w:r>
        <w:t>Primary Keywords</w:t>
      </w:r>
    </w:p>
    <w:p>
      <w:pPr>
        <w:pStyle w:val="ListBullet"/>
      </w:pPr>
      <w:r>
        <w:t>pathology careers Brazil</w:t>
      </w:r>
    </w:p>
    <w:p>
      <w:pPr>
        <w:pStyle w:val="ListBullet"/>
      </w:pPr>
      <w:r>
        <w:t>título de especialista patologia</w:t>
      </w:r>
    </w:p>
    <w:p>
      <w:pPr>
        <w:pStyle w:val="ListBullet"/>
      </w:pPr>
      <w:r>
        <w:t>pathologist salary Brazil</w:t>
      </w:r>
    </w:p>
    <w:p>
      <w:pPr>
        <w:pStyle w:val="ListBullet"/>
      </w:pPr>
      <w:r>
        <w:t>residência médica patologia</w:t>
      </w:r>
    </w:p>
    <w:p>
      <w:pPr>
        <w:pStyle w:val="ListBullet"/>
      </w:pPr>
      <w:r>
        <w:t>SBP AMB exame de suficiência</w:t>
      </w:r>
    </w:p>
    <w:p/>
    <w:p>
      <w:pPr>
        <w:pStyle w:val="Heading3"/>
      </w:pPr>
      <w:r>
        <w:t>Long-Tail Keywords</w:t>
      </w:r>
    </w:p>
    <w:p>
      <w:pPr>
        <w:pStyle w:val="ListBullet"/>
      </w:pPr>
      <w:r>
        <w:t>seis anos treinamento prático patologia titulo especialista</w:t>
      </w:r>
    </w:p>
    <w:p>
      <w:pPr>
        <w:pStyle w:val="ListBullet"/>
      </w:pPr>
      <w:r>
        <w:t>CNRM residência médica patologia três anos</w:t>
      </w:r>
    </w:p>
    <w:p>
      <w:pPr>
        <w:pStyle w:val="ListBullet"/>
      </w:pPr>
      <w:r>
        <w:t>exame suficiência patologia prova macroscopia microscopia</w:t>
      </w:r>
    </w:p>
    <w:p>
      <w:pPr>
        <w:pStyle w:val="ListBullet"/>
      </w:pPr>
      <w:r>
        <w:t>CRM registro definitivo médico patologista</w:t>
      </w:r>
    </w:p>
    <w:p>
      <w:pPr>
        <w:pStyle w:val="ListBullet"/>
      </w:pPr>
      <w:r>
        <w:t>salário médico patologista Brasil 2026</w:t>
      </w:r>
    </w:p>
    <w:p>
      <w:pPr>
        <w:pStyle w:val="ListBullet"/>
      </w:pPr>
      <w:r>
        <w:t>foreign pathology residency Brazil equivalence</w:t>
      </w:r>
    </w:p>
    <w:p>
      <w:pPr>
        <w:pStyle w:val="ListBullet"/>
      </w:pPr>
      <w:r>
        <w:t>how many years to become a pathologist Brazil</w:t>
      </w:r>
    </w:p>
    <w:p>
      <w:pPr>
        <w:pStyle w:val="ListBullet"/>
      </w:pPr>
      <w:r>
        <w:t>CFM resolução 2148 título de especialista</w:t>
      </w:r>
    </w:p>
    <w:p>
      <w:pPr>
        <w:pStyle w:val="ListBullet"/>
      </w:pPr>
      <w:r>
        <w:t>patologia clínica medicina laboratorial residência</w:t>
      </w:r>
    </w:p>
    <w:p>
      <w:pPr>
        <w:pStyle w:val="ListBullet"/>
      </w:pPr>
      <w:r>
        <w:t>direito registro título especialista patologia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Patologia</w:t>
            </w:r>
          </w:p>
        </w:tc>
        <w:tc>
          <w:tcPr>
            <w:tcW w:type="dxa" w:w="3120"/>
          </w:tcPr>
          <w:p>
            <w:r>
              <w:t>3.0%</w:t>
            </w:r>
          </w:p>
        </w:tc>
        <w:tc>
          <w:tcPr>
            <w:tcW w:type="dxa" w:w="3120"/>
          </w:tcPr>
          <w:p>
            <w:r>
              <w:t>Natural, bilingual term coverage</w:t>
            </w:r>
          </w:p>
        </w:tc>
      </w:tr>
      <w:tr>
        <w:tc>
          <w:tcPr>
            <w:tcW w:type="dxa" w:w="3120"/>
          </w:tcPr>
          <w:p>
            <w:r>
              <w:t>Brazil / Brasil / Brazilian</w:t>
            </w:r>
          </w:p>
        </w:tc>
        <w:tc>
          <w:tcPr>
            <w:tcW w:type="dxa" w:w="3120"/>
          </w:tcPr>
          <w:p>
            <w:r>
              <w:t>2.2%</w:t>
            </w:r>
          </w:p>
        </w:tc>
        <w:tc>
          <w:tcPr>
            <w:tcW w:type="dxa" w:w="3120"/>
          </w:tcPr>
          <w:p>
            <w:r>
              <w:t>Strong geographic signal</w:t>
            </w:r>
          </w:p>
        </w:tc>
      </w:tr>
      <w:tr>
        <w:tc>
          <w:tcPr>
            <w:tcW w:type="dxa" w:w="3120"/>
          </w:tcPr>
          <w:p>
            <w:r>
              <w:t>Residency / Residência / Training</w:t>
            </w:r>
          </w:p>
        </w:tc>
        <w:tc>
          <w:tcPr>
            <w:tcW w:type="dxa" w:w="3120"/>
          </w:tcPr>
          <w:p>
            <w:r>
              <w:t>2.3%</w:t>
            </w:r>
          </w:p>
        </w:tc>
        <w:tc>
          <w:tcPr>
            <w:tcW w:type="dxa" w:w="3120"/>
          </w:tcPr>
          <w:p>
            <w:r>
              <w:t>Core pathway term</w:t>
            </w:r>
          </w:p>
        </w:tc>
      </w:tr>
      <w:tr>
        <w:tc>
          <w:tcPr>
            <w:tcW w:type="dxa" w:w="3120"/>
          </w:tcPr>
          <w:p>
            <w:r>
              <w:t>SBP / AMB / CNRM / CFM / CRM</w:t>
            </w:r>
          </w:p>
        </w:tc>
        <w:tc>
          <w:tcPr>
            <w:tcW w:type="dxa" w:w="3120"/>
          </w:tcPr>
          <w:p>
            <w:r>
              <w:t>2.4%</w:t>
            </w:r>
          </w:p>
        </w:tc>
        <w:tc>
          <w:tcPr>
            <w:tcW w:type="dxa" w:w="3120"/>
          </w:tcPr>
          <w:p>
            <w:r>
              <w:t>High-intent authority acronyms</w:t>
            </w:r>
          </w:p>
        </w:tc>
      </w:tr>
      <w:tr>
        <w:tc>
          <w:tcPr>
            <w:tcW w:type="dxa" w:w="3120"/>
          </w:tcPr>
          <w:p>
            <w:r>
              <w:t>Título de Especialista / Certification</w:t>
            </w:r>
          </w:p>
        </w:tc>
        <w:tc>
          <w:tcPr>
            <w:tcW w:type="dxa" w:w="3120"/>
          </w:tcPr>
          <w:p>
            <w:r>
              <w:t>1.3%</w:t>
            </w:r>
          </w:p>
        </w:tc>
        <w:tc>
          <w:tcPr>
            <w:tcW w:type="dxa" w:w="3120"/>
          </w:tcPr>
          <w:p>
            <w:r>
              <w:t>Credential search term</w:t>
            </w:r>
          </w:p>
        </w:tc>
      </w:tr>
    </w:tbl>
    <w:p/>
    <w:p>
      <w:pPr>
        <w:pStyle w:val="Heading3"/>
      </w:pPr>
      <w:r>
        <w:t>Readability &amp; Structure</w:t>
      </w:r>
    </w:p>
    <w:p>
      <w:r>
        <w:rPr>
          <w:b/>
        </w:rPr>
        <w:t xml:space="preserve">Flesch-Kincaid Grade Level: </w:t>
      </w:r>
      <w:r>
        <w:t>12.1 (professional medical audience)</w:t>
      </w:r>
    </w:p>
    <w:p>
      <w:r>
        <w:rPr>
          <w:b/>
        </w:rPr>
        <w:t xml:space="preserve">Flesch Reading Ease: </w:t>
      </w:r>
      <w:r>
        <w:t>44/100 (appropriate for specialist and financial-literacy content)</w:t>
      </w:r>
    </w:p>
    <w:p>
      <w:r>
        <w:rPr>
          <w:b/>
        </w:rPr>
        <w:t xml:space="preserve">Word Count: </w:t>
      </w:r>
      <w:r>
        <w:t>~1,230 words (optimal SEO range)</w:t>
      </w:r>
    </w:p>
    <w:p>
      <w:r>
        <w:rPr>
          <w:b/>
        </w:rPr>
        <w:t xml:space="preserve">Heading Structure: </w:t>
      </w:r>
      <w:r>
        <w:t>H1 → H2 → H3 with dual-route structure (residency vs. practical training)</w:t>
      </w:r>
    </w:p>
    <w:p>
      <w:r>
        <w:rPr>
          <w:b/>
        </w:rPr>
        <w:t xml:space="preserve">Bilingual Term Strategy: </w:t>
      </w:r>
      <w:r>
        <w:t>Portuguese terms retained alongside English glosses</w:t>
      </w:r>
    </w:p>
    <w:p>
      <w:r>
        <w:rPr>
          <w:b/>
        </w:rPr>
        <w:t xml:space="preserve">Snippet Opportunity: </w:t>
      </w:r>
      <w:r>
        <w:t>The two-route pathway comparison and the CAGED-vs-real-income compensation explanation are strong, distinctive featured-snippet candidates</w:t>
      </w:r>
    </w:p>
    <w:p/>
    <w:p>
      <w:pPr>
        <w:pStyle w:val="Heading3"/>
      </w:pPr>
      <w:r>
        <w:t>Suggested External Authority Links</w:t>
      </w:r>
    </w:p>
    <w:p>
      <w:pPr>
        <w:pStyle w:val="ListBullet"/>
      </w:pPr>
      <w:r>
        <w:rPr>
          <w:b/>
        </w:rPr>
        <w:t xml:space="preserve">Sociedade Brasileira de Patologia — </w:t>
      </w:r>
      <w:r>
        <w:t>https://www.sbp.org.br</w:t>
      </w:r>
    </w:p>
    <w:p>
      <w:pPr>
        <w:pStyle w:val="ListBullet"/>
      </w:pPr>
      <w:r>
        <w:rPr>
          <w:b/>
        </w:rPr>
        <w:t xml:space="preserve">SBP – Título de Especialista Information — </w:t>
      </w:r>
      <w:r>
        <w:t>https://www.sbp.org.br/titulo-de-especialista/informacoes-para-o-concurso/</w:t>
      </w:r>
    </w:p>
    <w:p>
      <w:pPr>
        <w:pStyle w:val="ListBullet"/>
      </w:pPr>
      <w:r>
        <w:rPr>
          <w:b/>
        </w:rPr>
        <w:t xml:space="preserve">Associação Médica Brasileira — </w:t>
      </w:r>
      <w:r>
        <w:t>https://amb.org.br</w:t>
      </w:r>
    </w:p>
    <w:p>
      <w:pPr>
        <w:pStyle w:val="ListBullet"/>
      </w:pPr>
      <w:r>
        <w:rPr>
          <w:b/>
        </w:rPr>
        <w:t xml:space="preserve">Conselho Federal de Medicina — </w:t>
      </w:r>
      <w:r>
        <w:t>https://portal.cfm.org.br</w:t>
      </w:r>
    </w:p>
    <w:p>
      <w:pPr>
        <w:pStyle w:val="ListBullet"/>
      </w:pPr>
      <w:r>
        <w:rPr>
          <w:b/>
        </w:rPr>
        <w:t xml:space="preserve">Comissão Nacional de Residência Médica — </w:t>
      </w:r>
      <w:r>
        <w:t>https://www.gov.br/mec/pt-br/cnrm</w:t>
      </w:r>
    </w:p>
    <w:p>
      <w:pPr>
        <w:pStyle w:val="ListBullet"/>
      </w:pPr>
      <w:r>
        <w:rPr>
          <w:b/>
        </w:rPr>
        <w:t xml:space="preserve">SBPC/ML – Patologia Clínica/Medicina Laboratorial — </w:t>
      </w:r>
      <w:r>
        <w:t>https://www.sbpc.org.br</w:t>
      </w:r>
    </w:p>
    <w:p/>
    <w:p>
      <w:pPr>
        <w:pStyle w:val="Heading3"/>
      </w:pPr>
      <w:r>
        <w:t>Image Alt Text Suggestions</w:t>
      </w:r>
    </w:p>
    <w:p>
      <w:pPr>
        <w:pStyle w:val="ListBullet"/>
      </w:pPr>
      <w:r>
        <w:t>"Pathology resident performing necropsy training at a Brazilian teaching hospital"</w:t>
      </w:r>
    </w:p>
    <w:p>
      <w:pPr>
        <w:pStyle w:val="ListBullet"/>
      </w:pPr>
      <w:r>
        <w:t>"Diagram comparing the 3-year residency and 6-year practical training routes to the Título de Especialista"</w:t>
      </w:r>
    </w:p>
    <w:p>
      <w:pPr>
        <w:pStyle w:val="ListBullet"/>
      </w:pPr>
      <w:r>
        <w:t>"Flowchart of the SBP AMB exame de suficiência three-component examination structure"</w:t>
      </w:r>
    </w:p>
    <w:p>
      <w:pPr>
        <w:pStyle w:val="ListBullet"/>
      </w:pPr>
      <w:r>
        <w:t>"Chart comparing CAGED formal salary data and realistic total pathologist income in Brazil"</w:t>
      </w:r>
    </w:p>
    <w:p/>
    <w:p>
      <w:pPr>
        <w:pStyle w:val="Heading3"/>
      </w:pPr>
      <w:r>
        <w:t>Web Conversion CTAs</w:t>
      </w:r>
    </w:p>
    <w:p>
      <w:r>
        <w:rPr>
          <w:b/>
        </w:rPr>
        <w:t xml:space="preserve">CTA 1 (Route decision): </w:t>
      </w:r>
      <w:r>
        <w:t>Choose between the 3-year CNRM residency and the 6-year practical training route to the Título de Especialista based on your career entry point.</w:t>
      </w:r>
    </w:p>
    <w:p>
      <w:r>
        <w:rPr>
          <w:b/>
        </w:rPr>
        <w:t xml:space="preserve">CTA 2 (Exam prep): </w:t>
      </w:r>
      <w:r>
        <w:t>Prepare for all three components of the SBP/AMB sufficiency exam — written theory, microscopy, and macroscopy/autopsy — each requires distinct study.</w:t>
      </w:r>
    </w:p>
    <w:p>
      <w:r>
        <w:rPr>
          <w:b/>
        </w:rPr>
        <w:t xml:space="preserve">CTA 3 (Foreign trained): </w:t>
      </w:r>
      <w:r>
        <w:t>Trained outside Brazil? Verify formal equivalence of your residency certificate with SBP/AMB before applying for the Título de Especialista.</w:t>
      </w:r>
    </w:p>
    <w:p>
      <w:r>
        <w:rPr>
          <w:b/>
        </w:rPr>
        <w:t xml:space="preserve">CTA 4 (Compensation reality check): </w:t>
      </w:r>
      <w:r>
        <w:t>Research realistic total income including PJ contracting and private practice — published CAGED averages significantly understate actual Brazilian specialist earnings.</w:t>
      </w:r>
    </w:p>
    <w:p/>
    <w:p>
      <w:pPr>
        <w:pStyle w:val="Heading3"/>
      </w:pPr>
      <w:r>
        <w:t>Publication &amp; Distribution Notes</w:t>
      </w:r>
    </w:p>
    <w:p>
      <w:r>
        <w:rPr>
          <w:b/>
        </w:rPr>
        <w:t xml:space="preserve">Platform Recommendations: </w:t>
      </w:r>
      <w:r>
        <w:t>Blog/website primary (SEO), LinkedIn article mirror, Medium republication, Latin American and Portuguese-language medical career portals</w:t>
      </w:r>
    </w:p>
    <w:p>
      <w:r>
        <w:rPr>
          <w:b/>
        </w:rPr>
        <w:t xml:space="preserve">LinkedIn Hashtags: </w:t>
      </w:r>
      <w:r>
        <w:t>#PathologyCareers #Brazil #SBP #AMB #MedicalCareers #Pathologist #Patologia #ResidenciaMedica #BrazilianHealthcare #TituloDeEspecialista</w:t>
      </w:r>
    </w:p>
    <w:p>
      <w:r>
        <w:rPr>
          <w:b/>
        </w:rPr>
        <w:t xml:space="preserve">Optimal Publishing Time: </w:t>
      </w:r>
      <w:r>
        <w:t>Tuesday–Thursday, 8 AM–12 PM BRT</w:t>
      </w:r>
    </w:p>
    <w:p>
      <w:r>
        <w:rPr>
          <w:b/>
        </w:rPr>
        <w:t xml:space="preserve">Content Refresh Cycle: </w:t>
      </w:r>
      <w:r>
        <w:t>Update alongside annual SBP/AMB Título de Especialista edital releases and CAGED data updates</w:t>
      </w:r>
    </w:p>
    <w:p>
      <w:r>
        <w:rPr>
          <w:b/>
        </w:rPr>
        <w:t xml:space="preserve">Localisation Note: </w:t>
      </w:r>
      <w:r>
        <w:t>Strong candidate for a Portuguese-language companion piece — 'salário médico patologista' and 'residência médica patologia' carry substantial domestic search volume</w:t>
      </w:r>
    </w:p>
    <w:p>
      <w:r>
        <w:rPr>
          <w:b/>
        </w:rPr>
        <w:t xml:space="preserve">Critical Editorial Note: </w:t>
      </w:r>
      <w:r>
        <w:t>The compensation section's CAGED-vs-real-income framing is essential and should not be simplified away in any republished or excerpted version — it is the single most important corrective for readers researching this market</w:t>
      </w:r>
    </w:p>
    <w:p>
      <w:r>
        <w:rPr>
          <w:b/>
        </w:rPr>
        <w:t xml:space="preserve">A/B Test Headlines: </w:t>
      </w:r>
      <w:r>
        <w:t>'Pathology in Brazil: Your Complete Career Guide' vs. 'The Salary Data for Brazilian Pathologists Is Misleading — Here's What They Actually Earn'</w:t>
      </w:r>
    </w:p>
    <w:p/>
    <w:p>
      <w:r>
        <w:rPr>
          <w:i/>
        </w:rPr>
        <w:t xml:space="preserve">Document Generated: </w:t>
      </w:r>
      <w:r>
        <w:t>July 31, 2026</w:t>
      </w:r>
    </w:p>
    <w:p>
      <w:r>
        <w:rPr>
          <w:i/>
        </w:rPr>
        <w:t xml:space="preserve">SEO Status: </w:t>
      </w:r>
      <w:r>
        <w:t>Ready for publication — verify current SBP/AMB edital requirements, CNRM residency accreditation status and compensation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