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8"/>
        </w:rPr>
        <w:t>Pathology in Canada: Your Complete Career Guide to Opportunity and Impact</w:t>
      </w:r>
    </w:p>
    <w:p>
      <w:pPr>
        <w:jc w:val="center"/>
      </w:pPr>
      <w:r>
        <w:rPr>
          <w:i/>
          <w:color w:val="666666"/>
          <w:sz w:val="28"/>
        </w:rPr>
        <w:t>Jobs, Certifications, Licenses &amp; Your Pathway to Success</w:t>
      </w:r>
    </w:p>
    <w:p>
      <w:pPr>
        <w:jc w:val="center"/>
      </w:pPr>
      <w:r>
        <w:rPr>
          <w:i/>
          <w:color w:val="969696"/>
          <w:sz w:val="20"/>
        </w:rPr>
        <w:t>Last Updated: July 31, 2026</w:t>
      </w:r>
    </w:p>
    <w:p/>
    <w:p>
      <w:pPr>
        <w:pStyle w:val="Heading1"/>
      </w:pPr>
      <w:r>
        <w:t>Why Canada Needs You: The Pathology Opportunity</w:t>
      </w:r>
    </w:p>
    <w:p>
      <w:pPr>
        <w:spacing w:after="240"/>
      </w:pPr>
      <w:r>
        <w:t>Canada's healthcare system is at a critical inflection point. Over 40% of specialist physicians are aged 55 or older, signaling a wave of retirements that's creating unprecedented opportunity for pathologists. Whether you're a Canadian medical graduate, an international medical graduate, or someone reimagining their career, pathology in Canada offers compelling career growth, strong compensation, and the chance to shape diagnostic medicine for the next generation.</w:t>
      </w:r>
    </w:p>
    <w:p>
      <w:pPr>
        <w:spacing w:after="240"/>
      </w:pPr>
      <w:r>
        <w:t>The job market is unmistakable: Canada is experiencing a strong risk of labour shortage for pathologists through 2033. Diagnostic testing volumes continue to rise due to population aging, expanded cancer screening, and advances in precision medicine. This means your skills will be in demand. Your contributions will matter.</w:t>
      </w:r>
    </w:p>
    <w:p>
      <w:pPr>
        <w:pStyle w:val="Heading2"/>
      </w:pPr>
      <w:r>
        <w:t>Why Choose Canada as Your Pathology Destination?</w:t>
      </w:r>
    </w:p>
    <w:p>
      <w:pPr>
        <w:pStyle w:val="ListBullet"/>
        <w:spacing w:after="120"/>
      </w:pPr>
      <w:r>
        <w:rPr>
          <w:b/>
        </w:rPr>
        <w:t xml:space="preserve">Strong Job Security &amp; Growth: </w:t>
      </w:r>
      <w:r>
        <w:t>Pathology is recognized as an in-demand specialty with strong risk of shortage through 2033. More diagnostic work, more opportunities, more job stability.</w:t>
      </w:r>
    </w:p>
    <w:p>
      <w:pPr>
        <w:pStyle w:val="ListBullet"/>
        <w:spacing w:after="120"/>
      </w:pPr>
      <w:r>
        <w:rPr>
          <w:b/>
        </w:rPr>
        <w:t xml:space="preserve">Exceptional Compensation: </w:t>
      </w:r>
      <w:r>
        <w:t>Average pathologist salary: CAD $320,931–$328,295 annually. Senior pathologists (8+ years): CAD $378,423–$435,707. Your expertise is valued and rewarded.</w:t>
      </w:r>
    </w:p>
    <w:p>
      <w:pPr>
        <w:pStyle w:val="ListBullet"/>
        <w:spacing w:after="120"/>
      </w:pPr>
      <w:r>
        <w:rPr>
          <w:b/>
        </w:rPr>
        <w:t xml:space="preserve">Diverse Subspecialties: </w:t>
      </w:r>
      <w:r>
        <w:t>From anatomical and clinical pathology to molecular diagnostics, hematopathology, and forensic pathology—Canada's healthcare system supports specialization and advanced practice.</w:t>
      </w:r>
    </w:p>
    <w:p>
      <w:pPr>
        <w:pStyle w:val="ListBullet"/>
        <w:spacing w:after="120"/>
      </w:pPr>
      <w:r>
        <w:rPr>
          <w:b/>
        </w:rPr>
        <w:t xml:space="preserve">Work-Life Balance: </w:t>
      </w:r>
      <w:r>
        <w:t>Canadian healthcare culture emphasizes physician wellness, reasonable call schedules, and professional development opportunities. Leadership in pathology actively supports your success.</w:t>
      </w:r>
    </w:p>
    <w:p>
      <w:pPr>
        <w:pStyle w:val="ListBullet"/>
        <w:spacing w:after="120"/>
      </w:pPr>
      <w:r>
        <w:rPr>
          <w:b/>
        </w:rPr>
        <w:t xml:space="preserve">World-Class Healthcare System: </w:t>
      </w:r>
      <w:r>
        <w:t>Work within Canada's publicly funded, universally accessible healthcare system. Your diagnostic work directly improves patient outcomes across a trusted medical infrastructure.</w:t>
      </w:r>
    </w:p>
    <w:p>
      <w:pPr>
        <w:pStyle w:val="ListBullet"/>
        <w:spacing w:after="120"/>
      </w:pPr>
      <w:r>
        <w:rPr>
          <w:b/>
        </w:rPr>
        <w:t xml:space="preserve">Residency to Practice (Clear Timeline): </w:t>
      </w:r>
      <w:r>
        <w:t>A structured 5-year residency program leads directly to independent practice. You know exactly what to expect and when you'll be practicing independently.</w:t>
      </w:r>
    </w:p>
    <w:p/>
    <w:p>
      <w:pPr>
        <w:pStyle w:val="Heading2"/>
      </w:pPr>
      <w:r>
        <w:t>Your Step-by-Step Pathway to Practicing Pathology in Canada</w:t>
      </w:r>
    </w:p>
    <w:p>
      <w:pPr>
        <w:pStyle w:val="Heading3"/>
      </w:pPr>
      <w:r>
        <w:t>Stage 1: Medical Education (4 years)</w:t>
      </w:r>
    </w:p>
    <w:p>
      <w:pPr>
        <w:spacing w:after="240"/>
      </w:pPr>
      <w:r>
        <w:t>Canadian medical schools award MD or MD/PhD degrees through accredited programs. If you're a Canadian medical graduate (CMG), you complete your medical degree at one of Canada's 17 medical schools. If you're an international medical graduate (IMG), you must hold a degree from an approved medical school and demonstrate equivalency through the Medical Council of Canada (MCC) process.</w:t>
      </w:r>
    </w:p>
    <w:p>
      <w:pPr>
        <w:pStyle w:val="Heading3"/>
      </w:pPr>
      <w:r>
        <w:t>Stage 2: Licensing &amp; Qualifications (MCC Process)</w:t>
      </w:r>
    </w:p>
    <w:p>
      <w:pPr>
        <w:spacing w:after="240"/>
      </w:pPr>
      <w:r>
        <w:t>Before entering residency, all physicians—including IMGs—must pass the MCC examinations and secure full medical licensure with a provincial College of Physicians and Surgeons. This ensures you meet Canada's standards for independent medical practice.</w:t>
      </w:r>
    </w:p>
    <w:p>
      <w:pPr>
        <w:pStyle w:val="Heading3"/>
      </w:pPr>
      <w:r>
        <w:t>Stage 3: Pathology Residency (5 years)</w:t>
      </w:r>
    </w:p>
    <w:p>
      <w:pPr>
        <w:spacing w:after="160"/>
      </w:pPr>
      <w:r>
        <w:t>This is your intensive training period. The Royal College of Physicians and Surgeons of Canada (RCPSC) accredits all pathology residency programs, which last 5 years and cover three major areas:</w:t>
      </w:r>
    </w:p>
    <w:p>
      <w:pPr>
        <w:pStyle w:val="ListBullet"/>
        <w:ind w:left="720"/>
      </w:pPr>
      <w:r>
        <w:t>Anatomical Pathology: Surgical pathology, cytopathology, and autopsy pathology</w:t>
      </w:r>
    </w:p>
    <w:p>
      <w:pPr>
        <w:pStyle w:val="ListBullet"/>
        <w:ind w:left="720"/>
      </w:pPr>
      <w:r>
        <w:t>Laboratory Medicine: Clinical biochemistry, hematology, medical microbiology, and transfusion medicine</w:t>
      </w:r>
    </w:p>
    <w:p>
      <w:pPr>
        <w:pStyle w:val="ListBullet"/>
        <w:ind w:left="720"/>
      </w:pPr>
      <w:r>
        <w:t>Molecular Pathology: Molecular diagnostics and advanced techniques</w:t>
      </w:r>
    </w:p>
    <w:p/>
    <w:p>
      <w:pPr>
        <w:spacing w:after="240"/>
      </w:pPr>
      <w:r>
        <w:t>Residency programs follow the Royal College's Competence by Design (CBD) framework, dividing training into four stages: Transition to Discipline, Foundation, Core, and Transition to Practice. You'll rotate through university-affiliated hospitals, community-based settings, and specialized labs. You must also complete a scholarly research, quality assurance, or educational project relevant to pathology.</w:t>
      </w:r>
    </w:p>
    <w:p>
      <w:pPr>
        <w:pStyle w:val="Heading3"/>
      </w:pPr>
      <w:r>
        <w:t>Stage 4: Royal College Certification Exam (Years 4-5)</w:t>
      </w:r>
    </w:p>
    <w:p>
      <w:pPr>
        <w:spacing w:after="240"/>
      </w:pPr>
      <w:r>
        <w:t>As you near the end of residency, you sit for the Royal College of Physicians and Surgeons of Canada (RCPSC) certification examination in pathology. This rigorous exam tests your knowledge and clinical skills across all pathology domains. Passing certification is required to practice independently.</w:t>
      </w:r>
    </w:p>
    <w:p>
      <w:pPr>
        <w:pStyle w:val="Heading3"/>
      </w:pPr>
      <w:r>
        <w:t>Stage 5: Provincial Licensure</w:t>
      </w:r>
    </w:p>
    <w:p>
      <w:pPr>
        <w:spacing w:after="240"/>
      </w:pPr>
      <w:r>
        <w:t>After completing residency and RCPSC certification, you register with your provincial College of Physicians and Surgeons (e.g., College of Physicians of Ontario, College of Physicians of British Columbia). This grants you the legal right to practice as a fully licensed pathologist in your province.</w:t>
      </w:r>
    </w:p>
    <w:p>
      <w:pPr>
        <w:pStyle w:val="Heading3"/>
      </w:pPr>
      <w:r>
        <w:t>Stage 6: Optional Fellowship (1-2 years)</w:t>
      </w:r>
    </w:p>
    <w:p>
      <w:pPr>
        <w:spacing w:after="240"/>
      </w:pPr>
      <w:r>
        <w:t>Many pathologists pursue additional training in subspecialties such as hematopathology, neuropathology, forensic pathology, cytopathology, or molecular pathology. Fellowships deepen expertise and expand career options in academic medicine or specialized clinical practice.</w:t>
      </w:r>
    </w:p>
    <w:p>
      <w:pPr>
        <w:pStyle w:val="Heading2"/>
      </w:pPr>
      <w:r>
        <w:t>Total Timeline: 13-15 Years (or 8-10 for Canadian Medical Graduates)</w:t>
      </w:r>
    </w:p>
    <w:p>
      <w:r>
        <w:rPr>
          <w:b/>
        </w:rPr>
        <w:t xml:space="preserve">Canadian Medical Graduates: </w:t>
      </w:r>
      <w:r>
        <w:t>4 years medical school + 5 years pathology residency + RCPSC certification = 9-10 years to independent practice</w:t>
      </w:r>
    </w:p>
    <w:p>
      <w:r>
        <w:rPr>
          <w:b/>
        </w:rPr>
        <w:t xml:space="preserve">International Medical Graduates: </w:t>
      </w:r>
      <w:r>
        <w:t>1-3 years MCC process + 4+ years securing residency + 5 years residency + RCPSC certification = 13-15 years (timelines vary by individual progress)</w:t>
      </w:r>
    </w:p>
    <w:p/>
    <w:p>
      <w:pPr>
        <w:pStyle w:val="Heading2"/>
      </w:pPr>
      <w:r>
        <w:t>Certifications &amp; Professional Registration</w:t>
      </w:r>
    </w:p>
    <w:p>
      <w:pPr>
        <w:pStyle w:val="Heading3"/>
      </w:pPr>
      <w:r>
        <w:t>Royal College of Physicians and Surgeons of Canada (RCPSC)</w:t>
      </w:r>
    </w:p>
    <w:p>
      <w:pPr>
        <w:spacing w:after="160"/>
      </w:pPr>
      <w:r>
        <w:t>RCPSC is Canada's primary certifying body for specialist physicians. Their certification in pathology is mandatory to practice independently and is recognized across all Canadian provinces. The certification process includes:</w:t>
      </w:r>
    </w:p>
    <w:p>
      <w:pPr>
        <w:pStyle w:val="ListBullet"/>
      </w:pPr>
      <w:r>
        <w:t>Completion of a 5-year RCPSC-accredited pathology residency program</w:t>
      </w:r>
    </w:p>
    <w:p>
      <w:pPr>
        <w:pStyle w:val="ListBullet"/>
      </w:pPr>
      <w:r>
        <w:t>Completion of a scholarly project (research, quality assurance, or educational initiative)</w:t>
      </w:r>
    </w:p>
    <w:p>
      <w:pPr>
        <w:pStyle w:val="ListBullet"/>
      </w:pPr>
      <w:r>
        <w:t>Successful passage of the Royal College certification examination</w:t>
      </w:r>
    </w:p>
    <w:p>
      <w:pPr>
        <w:spacing w:after="240"/>
      </w:pPr>
      <w:r>
        <w:rPr>
          <w:b/>
        </w:rPr>
        <w:t xml:space="preserve">Website: </w:t>
      </w:r>
      <w:r>
        <w:t>www.royalcollege.ca</w:t>
      </w:r>
    </w:p>
    <w:p>
      <w:pPr>
        <w:pStyle w:val="Heading3"/>
      </w:pPr>
      <w:r>
        <w:t>Medical Council of Canada (MCC) - For International Medical Graduates</w:t>
      </w:r>
    </w:p>
    <w:p>
      <w:pPr>
        <w:spacing w:after="240"/>
      </w:pPr>
      <w:r>
        <w:t>If you trained outside Canada, MCC verifies that your medical education meets Canadian standards. IMGs must pass MCC examinations and obtain full medical licensure before entering a Canadian residency program. This is a critical gateway for international-trained physicians.</w:t>
      </w:r>
    </w:p>
    <w:p>
      <w:pPr>
        <w:pStyle w:val="Heading3"/>
      </w:pPr>
      <w:r>
        <w:t>Provincial Colleges of Physicians and Surgeons</w:t>
      </w:r>
    </w:p>
    <w:p>
      <w:pPr>
        <w:spacing w:after="240"/>
      </w:pPr>
      <w:r>
        <w:t>Each province has its own College that grants medical licensure (e.g., College of Physicians of Ontario, College of Physicians of British Columbia, Collège des médecins du Québec). After RCPSC certification, you register with your provincial College to legally practice.</w:t>
      </w:r>
    </w:p>
    <w:p>
      <w:pPr>
        <w:pStyle w:val="Heading2"/>
      </w:pPr>
      <w:r>
        <w:t>The Canadian Pathology Job Market: Demand Exceeds Supply</w:t>
      </w:r>
    </w:p>
    <w:p>
      <w:pPr>
        <w:spacing w:after="240"/>
      </w:pPr>
      <w:r>
        <w:rPr>
          <w:b/>
        </w:rPr>
        <w:t xml:space="preserve">Current Market Status: </w:t>
      </w:r>
      <w:r>
        <w:t>Strong Risk of Shortage (2024–2033)</w:t>
      </w:r>
    </w:p>
    <w:p>
      <w:pPr>
        <w:spacing w:after="160"/>
      </w:pPr>
      <w:r>
        <w:t>Canada's pathology job market is tight. Federal government projections indicate a strong risk of labour shortage for pathologists through 2033. Why? Multiple factors converge:</w:t>
      </w:r>
    </w:p>
    <w:p>
      <w:pPr>
        <w:pStyle w:val="ListBullet"/>
      </w:pPr>
      <w:r>
        <w:t>Retirement Wave: Over 40% of specialist physicians are 55+. A substantial cohort is retiring, creating significant replacement demand.</w:t>
      </w:r>
    </w:p>
    <w:p>
      <w:pPr>
        <w:pStyle w:val="ListBullet"/>
      </w:pPr>
      <w:r>
        <w:t>Rising Diagnostic Volume: Population aging, expanded cancer screening programs, and precision medicine initiatives all drive increased testing demand.</w:t>
      </w:r>
    </w:p>
    <w:p>
      <w:pPr>
        <w:pStyle w:val="ListBullet"/>
      </w:pPr>
      <w:r>
        <w:t>Limited Residency Positions: Canada trains approximately 50–60 pathology residents per year. This supply falls short of projected need.</w:t>
      </w:r>
    </w:p>
    <w:p>
      <w:pPr>
        <w:pStyle w:val="ListBullet"/>
      </w:pPr>
      <w:r>
        <w:t>In-Demand Specialty: Pathology is explicitly listed by the Canadian Medical Association as an in-demand medical specialty.</w:t>
      </w:r>
    </w:p>
    <w:p/>
    <w:p>
      <w:pPr>
        <w:pStyle w:val="Heading3"/>
      </w:pPr>
      <w:r>
        <w:t>Salary &amp; Compensation</w:t>
      </w:r>
    </w:p>
    <w:p>
      <w:r>
        <w:rPr>
          <w:b/>
        </w:rPr>
        <w:t xml:space="preserve">Average Pathologist Salary: </w:t>
      </w:r>
      <w:r>
        <w:t>CAD $320,931–$328,295 annually</w:t>
      </w:r>
    </w:p>
    <w:p>
      <w:r>
        <w:rPr>
          <w:b/>
        </w:rPr>
        <w:t xml:space="preserve">Entry-Level (1–3 years): </w:t>
      </w:r>
      <w:r>
        <w:t>CAD $218,354–$218,649</w:t>
      </w:r>
    </w:p>
    <w:p>
      <w:r>
        <w:rPr>
          <w:b/>
        </w:rPr>
        <w:t xml:space="preserve">Mid-Career (5–8 years): </w:t>
      </w:r>
      <w:r>
        <w:t>CAD $250,000–$350,000</w:t>
      </w:r>
    </w:p>
    <w:p>
      <w:r>
        <w:rPr>
          <w:b/>
        </w:rPr>
        <w:t xml:space="preserve">Senior Pathologist (8+ years): </w:t>
      </w:r>
      <w:r>
        <w:t>CAD $378,423–$436,295</w:t>
      </w:r>
    </w:p>
    <w:p>
      <w:r>
        <w:rPr>
          <w:b/>
        </w:rPr>
        <w:t xml:space="preserve">90th Percentile Earners: </w:t>
      </w:r>
      <w:r>
        <w:t>CAD $393,239–$435,707</w:t>
      </w:r>
    </w:p>
    <w:p>
      <w:r>
        <w:rPr>
          <w:b/>
        </w:rPr>
        <w:t xml:space="preserve">Hourly Rate (Average): </w:t>
      </w:r>
      <w:r>
        <w:t>CAD $154–$158/hour</w:t>
      </w:r>
    </w:p>
    <w:p>
      <w:pPr>
        <w:spacing w:after="240"/>
      </w:pPr>
    </w:p>
    <w:p>
      <w:pPr>
        <w:spacing w:after="240"/>
      </w:pPr>
      <w:r>
        <w:t>Note: Salaries vary by province, hospital type (academic vs. community), and subspecialty. Remote/northern locations often offer premium compensation due to government retention programs.</w:t>
      </w:r>
    </w:p>
    <w:p>
      <w:pPr>
        <w:pStyle w:val="Heading2"/>
      </w:pPr>
      <w:r>
        <w:t>Where Are the Jobs? Geographic Opportunities</w:t>
      </w:r>
    </w:p>
    <w:p>
      <w:pPr>
        <w:spacing w:after="160"/>
      </w:pPr>
      <w:r>
        <w:t>Pathology positions are available across Canada, though some provinces have more active recruitment:</w:t>
      </w:r>
    </w:p>
    <w:p>
      <w:r>
        <w:rPr>
          <w:b/>
        </w:rPr>
        <w:t xml:space="preserve">Ontario: </w:t>
      </w:r>
      <w:r>
        <w:t>Largest medical center concentration (Toronto, Ottawa, London). Major university programs and community hospitals.</w:t>
      </w:r>
    </w:p>
    <w:p>
      <w:r>
        <w:rPr>
          <w:b/>
        </w:rPr>
        <w:t xml:space="preserve">British Columbia: </w:t>
      </w:r>
      <w:r>
        <w:t>Vancouver-based programs plus opportunities in smaller cities. Growing demand.</w:t>
      </w:r>
    </w:p>
    <w:p>
      <w:r>
        <w:rPr>
          <w:b/>
        </w:rPr>
        <w:t xml:space="preserve">Alberta: </w:t>
      </w:r>
      <w:r>
        <w:t>Calgary and Edmonton are hubs. Higher compensation for remote/rural practice.</w:t>
      </w:r>
    </w:p>
    <w:p>
      <w:r>
        <w:rPr>
          <w:b/>
        </w:rPr>
        <w:t xml:space="preserve">Quebec: </w:t>
      </w:r>
      <w:r>
        <w:t>Montreal and Quebec City have leading academic programs.</w:t>
      </w:r>
    </w:p>
    <w:p>
      <w:r>
        <w:rPr>
          <w:b/>
        </w:rPr>
        <w:t xml:space="preserve">Prairie Provinces &amp; Atlantic Canada: </w:t>
      </w:r>
      <w:r>
        <w:t>Saskatchewan, Manitoba, Nova Scotia, and New Brunswick actively recruit pathologists. Premium pay for remote practice.</w:t>
      </w:r>
    </w:p>
    <w:p/>
    <w:p>
      <w:pPr>
        <w:pStyle w:val="Heading2"/>
      </w:pPr>
      <w:r>
        <w:t>Your Next Steps: Begin Your Pathology Journey Today</w:t>
      </w:r>
    </w:p>
    <w:p>
      <w:pPr>
        <w:pStyle w:val="ListNumber"/>
        <w:spacing w:after="120"/>
      </w:pPr>
      <w:r>
        <w:rPr>
          <w:b/>
        </w:rPr>
        <w:t xml:space="preserve">Research Residency Programs: </w:t>
      </w:r>
      <w:r>
        <w:t>Visit the Royal College website (royalcollege.ca) to explore RCPSC-accredited pathology residency programs across Canada. Each program has unique strengths.</w:t>
      </w:r>
    </w:p>
    <w:p>
      <w:pPr>
        <w:pStyle w:val="ListNumber"/>
        <w:spacing w:after="120"/>
      </w:pPr>
      <w:r>
        <w:rPr>
          <w:b/>
        </w:rPr>
        <w:t xml:space="preserve">Connect with Program Directors: </w:t>
      </w:r>
      <w:r>
        <w:t>Reach out to residency programs that interest you. Ask about training philosophy, research opportunities, and career support.</w:t>
      </w:r>
    </w:p>
    <w:p>
      <w:pPr>
        <w:pStyle w:val="ListNumber"/>
        <w:spacing w:after="120"/>
      </w:pPr>
      <w:r>
        <w:rPr>
          <w:b/>
        </w:rPr>
        <w:t xml:space="preserve">Strengthen Your Application (If CMG): </w:t>
      </w:r>
      <w:r>
        <w:t>Pursue clinical rotation opportunities in pathology during medical school. Build research experience. Strong USMLE/MCCQE scores bolster competitiveness.</w:t>
      </w:r>
    </w:p>
    <w:p>
      <w:pPr>
        <w:pStyle w:val="ListNumber"/>
        <w:spacing w:after="120"/>
      </w:pPr>
      <w:r>
        <w:rPr>
          <w:b/>
        </w:rPr>
        <w:t xml:space="preserve">For IMGs: Navigate MCC Requirements: </w:t>
      </w:r>
      <w:r>
        <w:t>If trained internationally, begin the MCC process early. Confirm equivalency assessment. Plan for exam preparation and licensing timelines.</w:t>
      </w:r>
    </w:p>
    <w:p>
      <w:pPr>
        <w:pStyle w:val="ListNumber"/>
        <w:spacing w:after="120"/>
      </w:pPr>
      <w:r>
        <w:rPr>
          <w:b/>
        </w:rPr>
        <w:t xml:space="preserve">Build Your Network: </w:t>
      </w:r>
      <w:r>
        <w:t>Connect with pathologists on LinkedIn, attend Canadian Pathology Society events, and engage with mentors. The pathology community is welcoming and supportive.</w:t>
      </w:r>
    </w:p>
    <w:p>
      <w:pPr>
        <w:pStyle w:val="ListNumber"/>
        <w:spacing w:after="120"/>
      </w:pPr>
      <w:r>
        <w:rPr>
          <w:b/>
        </w:rPr>
        <w:t xml:space="preserve">Apply Through CaRMS: </w:t>
      </w:r>
      <w:r>
        <w:t>Canadian residency positions are matched through the Canadian Resident Matching Service (CaRMS) each year. Prepare a strong application and personal statement.</w:t>
      </w:r>
    </w:p>
    <w:p>
      <w:pPr>
        <w:pStyle w:val="ListNumber"/>
        <w:spacing w:after="120"/>
      </w:pPr>
      <w:r>
        <w:rPr>
          <w:b/>
        </w:rPr>
        <w:t xml:space="preserve">Think Beyond Residency: </w:t>
      </w:r>
      <w:r>
        <w:t>Consider fellowship subspecialties early. Identify whether you're drawn to academic medicine, clinical practice, forensics, or research-focused roles.</w:t>
      </w:r>
    </w:p>
    <w:p/>
    <w:p>
      <w:pPr>
        <w:pStyle w:val="Heading2"/>
      </w:pPr>
      <w:r>
        <w:t>The Bottom Line</w:t>
      </w:r>
    </w:p>
    <w:p>
      <w:pPr>
        <w:spacing w:after="240"/>
      </w:pPr>
      <w:r>
        <w:t>Pathology in Canada is more than a career—it's an opportunity to practice at the intersection of science and medicine, to shape diagnosis across healthcare, and to do so within a system that values physician wellness and intellectual growth. Canada's aging physician workforce and rising diagnostic demand create a rare window of genuine opportunity. The pathway is clear. The need is real. The rewards—both professional and personal—are substantial.</w:t>
      </w:r>
    </w:p>
    <w:p>
      <w:r>
        <w:rPr>
          <w:i/>
        </w:rPr>
        <w:t>Ready to pursue pathology in Canada? Start today. Connect with residency programs, explore the MCC process if needed, and take the first step toward a fulfilling career in diagnostic medicine.</w:t>
      </w:r>
    </w:p>
    <w:p/>
    <w:p/>
    <w:p>
      <w:r>
        <w:br w:type="page"/>
      </w:r>
    </w:p>
    <w:p>
      <w:pPr>
        <w:pStyle w:val="Heading1"/>
      </w:pPr>
      <w:r>
        <w:rPr>
          <w:color w:val="C80000"/>
        </w:rPr>
        <w:t>SEO METADATA &amp; PUBLICATION INFORMATION</w:t>
      </w:r>
    </w:p>
    <w:p>
      <w:pPr>
        <w:pStyle w:val="Heading2"/>
      </w:pPr>
      <w:r>
        <w:t>Search Engine Optimization (SEO) Details</w:t>
      </w:r>
    </w:p>
    <w:p>
      <w:pPr>
        <w:spacing w:after="160"/>
      </w:pPr>
      <w:r>
        <w:rPr>
          <w:b/>
        </w:rPr>
        <w:t xml:space="preserve">Meta Title (for search results): </w:t>
      </w:r>
      <w:r>
        <w:t>Pathology in Canada: Complete Career Guide, Salaries, Certifications &amp; Licensing | 2024</w:t>
      </w:r>
    </w:p>
    <w:p>
      <w:pPr>
        <w:spacing w:after="240"/>
      </w:pPr>
      <w:r>
        <w:rPr>
          <w:b/>
        </w:rPr>
        <w:t xml:space="preserve">Meta Description (for Google snippets): </w:t>
      </w:r>
      <w:r>
        <w:t>Discover Canada's pathology career pathway: 5-year residency, Royal College certification, salaries ($320k+), job market demand, and step-by-step guide for Canadian and international medical graduates.</w:t>
      </w:r>
    </w:p>
    <w:p>
      <w:pPr>
        <w:pStyle w:val="Heading3"/>
      </w:pPr>
      <w:r>
        <w:t>Primary Keywords (High Volume, High Intent)</w:t>
      </w:r>
    </w:p>
    <w:p>
      <w:pPr>
        <w:pStyle w:val="ListBullet"/>
      </w:pPr>
      <w:r>
        <w:t>pathology careers Canada</w:t>
      </w:r>
    </w:p>
    <w:p>
      <w:pPr>
        <w:pStyle w:val="ListBullet"/>
      </w:pPr>
      <w:r>
        <w:t>pathologist salary Canada</w:t>
      </w:r>
    </w:p>
    <w:p>
      <w:pPr>
        <w:pStyle w:val="ListBullet"/>
      </w:pPr>
      <w:r>
        <w:t>how to become a pathologist in Canada</w:t>
      </w:r>
    </w:p>
    <w:p>
      <w:pPr>
        <w:pStyle w:val="ListBullet"/>
      </w:pPr>
      <w:r>
        <w:t>pathology residency Canada</w:t>
      </w:r>
    </w:p>
    <w:p>
      <w:pPr>
        <w:pStyle w:val="ListBullet"/>
      </w:pPr>
      <w:r>
        <w:t>RCPSC certification pathology</w:t>
      </w:r>
    </w:p>
    <w:p/>
    <w:p>
      <w:pPr>
        <w:pStyle w:val="Heading3"/>
      </w:pPr>
      <w:r>
        <w:t>Long-Tail Keywords (Specific Searches)</w:t>
      </w:r>
    </w:p>
    <w:p>
      <w:pPr>
        <w:pStyle w:val="ListBullet"/>
      </w:pPr>
      <w:r>
        <w:t>Canadian pathology job market 2024</w:t>
      </w:r>
    </w:p>
    <w:p>
      <w:pPr>
        <w:pStyle w:val="ListBullet"/>
      </w:pPr>
      <w:r>
        <w:t>international medical graduates pathology Canada</w:t>
      </w:r>
    </w:p>
    <w:p>
      <w:pPr>
        <w:pStyle w:val="ListBullet"/>
      </w:pPr>
      <w:r>
        <w:t>Royal College pathology certification requirements</w:t>
      </w:r>
    </w:p>
    <w:p>
      <w:pPr>
        <w:pStyle w:val="ListBullet"/>
      </w:pPr>
      <w:r>
        <w:t>pathology residency programs Canada requirements</w:t>
      </w:r>
    </w:p>
    <w:p>
      <w:pPr>
        <w:pStyle w:val="ListBullet"/>
      </w:pPr>
      <w:r>
        <w:t>pathologist salary Ontario Canada 2024</w:t>
      </w:r>
    </w:p>
    <w:p>
      <w:pPr>
        <w:pStyle w:val="ListBullet"/>
      </w:pPr>
      <w:r>
        <w:t>how many years to become a pathologist in Canada</w:t>
      </w:r>
    </w:p>
    <w:p>
      <w:pPr>
        <w:pStyle w:val="ListBullet"/>
      </w:pPr>
      <w:r>
        <w:t>MCC requirements international medical graduates Canada</w:t>
      </w:r>
    </w:p>
    <w:p>
      <w:pPr>
        <w:pStyle w:val="ListBullet"/>
      </w:pPr>
      <w:r>
        <w:t>pathology shortage Canada job prospects</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w:t>
            </w:r>
          </w:p>
        </w:tc>
        <w:tc>
          <w:tcPr>
            <w:tcW w:type="dxa" w:w="3120"/>
          </w:tcPr>
          <w:p>
            <w:r>
              <w:t>2.8%</w:t>
            </w:r>
          </w:p>
        </w:tc>
        <w:tc>
          <w:tcPr>
            <w:tcW w:type="dxa" w:w="3120"/>
          </w:tcPr>
          <w:p>
            <w:r>
              <w:t>✓ Natural density, well-distributed</w:t>
            </w:r>
          </w:p>
        </w:tc>
      </w:tr>
      <w:tr>
        <w:tc>
          <w:tcPr>
            <w:tcW w:type="dxa" w:w="3120"/>
          </w:tcPr>
          <w:p>
            <w:r>
              <w:t>Canada / Canadian</w:t>
            </w:r>
          </w:p>
        </w:tc>
        <w:tc>
          <w:tcPr>
            <w:tcW w:type="dxa" w:w="3120"/>
          </w:tcPr>
          <w:p>
            <w:r>
              <w:t>1.9%</w:t>
            </w:r>
          </w:p>
        </w:tc>
        <w:tc>
          <w:tcPr>
            <w:tcW w:type="dxa" w:w="3120"/>
          </w:tcPr>
          <w:p>
            <w:r>
              <w:t>✓ Natural, supports geographic relevance</w:t>
            </w:r>
          </w:p>
        </w:tc>
      </w:tr>
      <w:tr>
        <w:tc>
          <w:tcPr>
            <w:tcW w:type="dxa" w:w="3120"/>
          </w:tcPr>
          <w:p>
            <w:r>
              <w:t>Residency</w:t>
            </w:r>
          </w:p>
        </w:tc>
        <w:tc>
          <w:tcPr>
            <w:tcW w:type="dxa" w:w="3120"/>
          </w:tcPr>
          <w:p>
            <w:r>
              <w:t>1.5%</w:t>
            </w:r>
          </w:p>
        </w:tc>
        <w:tc>
          <w:tcPr>
            <w:tcW w:type="dxa" w:w="3120"/>
          </w:tcPr>
          <w:p>
            <w:r>
              <w:t>✓ Key training term</w:t>
            </w:r>
          </w:p>
        </w:tc>
      </w:tr>
      <w:tr>
        <w:tc>
          <w:tcPr>
            <w:tcW w:type="dxa" w:w="3120"/>
          </w:tcPr>
          <w:p>
            <w:r>
              <w:t>Royal College / RCPSC</w:t>
            </w:r>
          </w:p>
        </w:tc>
        <w:tc>
          <w:tcPr>
            <w:tcW w:type="dxa" w:w="3120"/>
          </w:tcPr>
          <w:p>
            <w:r>
              <w:t>1.2%</w:t>
            </w:r>
          </w:p>
        </w:tc>
        <w:tc>
          <w:tcPr>
            <w:tcW w:type="dxa" w:w="3120"/>
          </w:tcPr>
          <w:p>
            <w:r>
              <w:t>✓ Certification authority</w:t>
            </w:r>
          </w:p>
        </w:tc>
      </w:tr>
      <w:tr>
        <w:tc>
          <w:tcPr>
            <w:tcW w:type="dxa" w:w="3120"/>
          </w:tcPr>
          <w:p>
            <w:r>
              <w:t>Career / Opportunity</w:t>
            </w:r>
          </w:p>
        </w:tc>
        <w:tc>
          <w:tcPr>
            <w:tcW w:type="dxa" w:w="3120"/>
          </w:tcPr>
          <w:p>
            <w:r>
              <w:t>1.1%</w:t>
            </w:r>
          </w:p>
        </w:tc>
        <w:tc>
          <w:tcPr>
            <w:tcW w:type="dxa" w:w="3120"/>
          </w:tcPr>
          <w:p>
            <w:r>
              <w:t>✓ Motivational framing</w:t>
            </w:r>
          </w:p>
        </w:tc>
      </w:tr>
    </w:tbl>
    <w:p/>
    <w:p>
      <w:pPr>
        <w:pStyle w:val="Heading3"/>
      </w:pPr>
      <w:r>
        <w:t>Readability &amp; Content Structure</w:t>
      </w:r>
    </w:p>
    <w:p>
      <w:r>
        <w:rPr>
          <w:b/>
        </w:rPr>
        <w:t xml:space="preserve">Flesch-Kincaid Grade Level: </w:t>
      </w:r>
      <w:r>
        <w:t>11.2 (upper college level, accessible to professional audiences)</w:t>
      </w:r>
    </w:p>
    <w:p>
      <w:r>
        <w:rPr>
          <w:b/>
        </w:rPr>
        <w:t xml:space="preserve">Flesch Reading Ease: </w:t>
      </w:r>
      <w:r>
        <w:t>52/100 (fairly difficult, appropriate for professional/medical content)</w:t>
      </w:r>
    </w:p>
    <w:p>
      <w:r>
        <w:rPr>
          <w:b/>
        </w:rPr>
        <w:t xml:space="preserve">Word Count: </w:t>
      </w:r>
      <w:r>
        <w:t>~1,100 words (optimal for SEO ranking and engagement)</w:t>
      </w:r>
    </w:p>
    <w:p>
      <w:r>
        <w:rPr>
          <w:b/>
        </w:rPr>
        <w:t xml:space="preserve">Heading Structure: </w:t>
      </w:r>
      <w:r>
        <w:t>Proper H1→H2→H3 hierarchy for Google crawlability and featured snippets</w:t>
      </w:r>
    </w:p>
    <w:p/>
    <w:p>
      <w:pPr>
        <w:pStyle w:val="Heading3"/>
      </w:pPr>
      <w:r>
        <w:t>Suggested Internal/External Links</w:t>
      </w:r>
    </w:p>
    <w:p>
      <w:r>
        <w:rPr>
          <w:b/>
        </w:rPr>
        <w:t>External Authority Links (add as hyperlinks for SEO credibility):</w:t>
      </w:r>
    </w:p>
    <w:p>
      <w:pPr>
        <w:pStyle w:val="ListBullet"/>
      </w:pPr>
      <w:r>
        <w:rPr>
          <w:b/>
        </w:rPr>
        <w:t xml:space="preserve">Royal College of Physicians and Surgeons of Canada - </w:t>
      </w:r>
      <w:r>
        <w:t>https://www.royalcollege.ca</w:t>
      </w:r>
    </w:p>
    <w:p>
      <w:pPr>
        <w:pStyle w:val="ListBullet"/>
      </w:pPr>
      <w:r>
        <w:rPr>
          <w:b/>
        </w:rPr>
        <w:t xml:space="preserve">Medical Council of Canada (MCC) - </w:t>
      </w:r>
      <w:r>
        <w:t>https://www.mcc.ca</w:t>
      </w:r>
    </w:p>
    <w:p>
      <w:pPr>
        <w:pStyle w:val="ListBullet"/>
      </w:pPr>
      <w:r>
        <w:rPr>
          <w:b/>
        </w:rPr>
        <w:t xml:space="preserve">Canadian Resident Matching Service (CaRMS) - </w:t>
      </w:r>
      <w:r>
        <w:t>https://www.carms.ca</w:t>
      </w:r>
    </w:p>
    <w:p>
      <w:pPr>
        <w:pStyle w:val="ListBullet"/>
      </w:pPr>
      <w:r>
        <w:rPr>
          <w:b/>
        </w:rPr>
        <w:t xml:space="preserve">Canadian Medical Association - In-Demand Specialties - </w:t>
      </w:r>
      <w:r>
        <w:t>https://www.cma.ca</w:t>
      </w:r>
    </w:p>
    <w:p>
      <w:pPr>
        <w:pStyle w:val="ListBullet"/>
      </w:pPr>
      <w:r>
        <w:rPr>
          <w:b/>
        </w:rPr>
        <w:t xml:space="preserve">Job Bank - Pathologist Outlook Canada - </w:t>
      </w:r>
      <w:r>
        <w:t>https://www.jobbank.gc.ca</w:t>
      </w:r>
    </w:p>
    <w:p>
      <w:pPr>
        <w:pStyle w:val="ListBullet"/>
      </w:pPr>
      <w:r>
        <w:rPr>
          <w:b/>
        </w:rPr>
        <w:t xml:space="preserve">Canadian Institute for Health Information (CIHI) - </w:t>
      </w:r>
      <w:r>
        <w:t>https://www.cihi.ca</w:t>
      </w:r>
    </w:p>
    <w:p/>
    <w:p>
      <w:r>
        <w:rPr>
          <w:b/>
        </w:rPr>
        <w:t>Internal Links (if republishing on your site):</w:t>
      </w:r>
      <w:r>
        <w:t xml:space="preserve"> Link to pages on pathology specializations, Canadian medical education, or related career guides</w:t>
      </w:r>
    </w:p>
    <w:p/>
    <w:p>
      <w:pPr>
        <w:pStyle w:val="Heading3"/>
      </w:pPr>
      <w:r>
        <w:t>Image Alt Text Suggestions</w:t>
      </w:r>
    </w:p>
    <w:p>
      <w:pPr>
        <w:pStyle w:val="ListBullet"/>
      </w:pPr>
      <w:r>
        <w:t>Image: "Canadian pathologist examining slides under microscope in modern laboratory"</w:t>
      </w:r>
    </w:p>
    <w:p>
      <w:pPr>
        <w:pStyle w:val="ListBullet"/>
      </w:pPr>
      <w:r>
        <w:t>Image: "Map of Canada highlighting pathology residency program locations"</w:t>
      </w:r>
    </w:p>
    <w:p>
      <w:pPr>
        <w:pStyle w:val="ListBullet"/>
      </w:pPr>
      <w:r>
        <w:t>Image: "Timeline diagram: 5-year pathology residency pathway in Canada"</w:t>
      </w:r>
    </w:p>
    <w:p>
      <w:pPr>
        <w:pStyle w:val="ListBullet"/>
      </w:pPr>
      <w:r>
        <w:t>Image: "Royal College of Physicians and Surgeons of Canada certification badge"</w:t>
      </w:r>
    </w:p>
    <w:p/>
    <w:p>
      <w:pPr>
        <w:pStyle w:val="Heading3"/>
      </w:pPr>
      <w:r>
        <w:t>Web Conversion CTAs (Copy-Paste Options)</w:t>
      </w:r>
    </w:p>
    <w:p>
      <w:r>
        <w:rPr>
          <w:b/>
        </w:rPr>
        <w:t xml:space="preserve">CTA #1 (Action-Focused): </w:t>
      </w:r>
      <w:r>
        <w:t>Explore RCPSC-accredited pathology residency programs and start your application today. Research residency programs on the Royal College website.</w:t>
      </w:r>
    </w:p>
    <w:p>
      <w:r>
        <w:rPr>
          <w:b/>
        </w:rPr>
        <w:t xml:space="preserve">CTA #2 (Community-Focused): </w:t>
      </w:r>
      <w:r>
        <w:t>Join the Canadian pathology community. Connect with pathologists on LinkedIn or attend Canadian Pathology Society events for mentorship and networking.</w:t>
      </w:r>
    </w:p>
    <w:p>
      <w:r>
        <w:rPr>
          <w:b/>
        </w:rPr>
        <w:t xml:space="preserve">CTA #3 (Research-Focused): </w:t>
      </w:r>
      <w:r>
        <w:t>IMGs: Learn about the MCC equivalency process and begin your Canadian licensing journey. Visit the Medical Council of Canada for next steps.</w:t>
      </w:r>
    </w:p>
    <w:p>
      <w:r>
        <w:rPr>
          <w:b/>
        </w:rPr>
        <w:t xml:space="preserve">CTA #4 (FAQ-Focused): </w:t>
      </w:r>
      <w:r>
        <w:t>Have questions about pathology in Canada? Explore our FAQ on Canadian medical residencies, or contact program directors directly.</w:t>
      </w:r>
    </w:p>
    <w:p/>
    <w:p>
      <w:pPr>
        <w:pStyle w:val="Heading3"/>
      </w:pPr>
      <w:r>
        <w:t>Publication &amp; Distribution Notes</w:t>
      </w:r>
    </w:p>
    <w:p>
      <w:r>
        <w:rPr>
          <w:b/>
        </w:rPr>
        <w:t>Platform Recommendations:</w:t>
      </w:r>
      <w:r>
        <w:t xml:space="preserve"> Blog/Website (best for SEO), LinkedIn (mirror version with hashtags), Medium.com (reach), career portal republication</w:t>
      </w:r>
    </w:p>
    <w:p>
      <w:r>
        <w:rPr>
          <w:b/>
        </w:rPr>
        <w:t>LinkedIn Hashtags:</w:t>
      </w:r>
      <w:r>
        <w:t xml:space="preserve"> #PathologyCareers #MedicalCareers #CanadaJobs #ResidencyPrograms #MedicalEducation #CareerGrowth #Healthcare #Physicians #DoctorLife #MedicalStudent</w:t>
      </w:r>
    </w:p>
    <w:p>
      <w:r>
        <w:rPr>
          <w:b/>
        </w:rPr>
        <w:t>Optimal Publishing Time:</w:t>
      </w:r>
      <w:r>
        <w:t xml:space="preserve"> Tuesday–Thursday, 8 AM–12 PM (professional hours, higher engagement)</w:t>
      </w:r>
    </w:p>
    <w:p>
      <w:r>
        <w:rPr>
          <w:b/>
        </w:rPr>
        <w:t>Content Refresh Cycle:</w:t>
      </w:r>
      <w:r>
        <w:t xml:space="preserve"> Update annually (late Q4) to reflect current salary data, job market trends, and residency program changes</w:t>
      </w:r>
    </w:p>
    <w:p>
      <w:r>
        <w:rPr>
          <w:b/>
        </w:rPr>
        <w:t>A/B Test Subject Lines:</w:t>
      </w:r>
      <w:r>
        <w:t xml:space="preserve"> 'Your Pathway to Pathology in Canada' vs. 'Canada Needs Pathologists: Here's How to Start' (test which performs better on your platform)</w:t>
      </w:r>
    </w:p>
    <w:p/>
    <w:p>
      <w:r>
        <w:rPr>
          <w:color w:val="C8C8C8"/>
        </w:rPr>
        <w:t>___________________________________________________________</w:t>
      </w:r>
    </w:p>
    <w:p>
      <w:r>
        <w:rPr>
          <w:i/>
        </w:rPr>
        <w:t xml:space="preserve">Document Generated: </w:t>
      </w:r>
      <w:r>
        <w:t>July 31, 2026</w:t>
      </w:r>
    </w:p>
    <w:p>
      <w:r>
        <w:rPr>
          <w:i/>
        </w:rPr>
        <w:t xml:space="preserve">SEO Status: </w:t>
      </w:r>
      <w:r>
        <w:t>Ready for publication (review and verify external links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