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0"/>
        </w:rPr>
        <w:t>Pathology in Chile: Your Complete Career Guide to a Century-Old Specialist Shortage</w:t>
      </w:r>
    </w:p>
    <w:p>
      <w:pPr>
        <w:jc w:val="center"/>
      </w:pPr>
      <w:r>
        <w:rPr>
          <w:i/>
          <w:color w:val="666666"/>
          <w:sz w:val="25"/>
        </w:rPr>
        <w:t>The 3-Year Especialidad, EUNACOM, CONACEM Certification &amp; Foreign Qualification Routes</w:t>
      </w:r>
    </w:p>
    <w:p>
      <w:pPr>
        <w:jc w:val="center"/>
      </w:pPr>
      <w:r>
        <w:rPr>
          <w:i/>
          <w:color w:val="969696"/>
          <w:sz w:val="20"/>
        </w:rPr>
        <w:t>Last Updated: August 01, 2026</w:t>
      </w:r>
    </w:p>
    <w:p/>
    <w:p>
      <w:pPr>
        <w:pStyle w:val="Heading1"/>
      </w:pPr>
      <w:r>
        <w:t>Chile Has Been Short of Pathologists Since 1908 — And Has Twice Intervened Nationally</w:t>
      </w:r>
    </w:p>
    <w:p>
      <w:pPr>
        <w:spacing w:after="240"/>
      </w:pPr>
      <w:r>
        <w:t>Universidad de Valparaíso's programme documentation states it plainly: in Chile, the specialty of Anatomía Patológica has historically had a deficit of specialists, and this has been a matter of government concern on two separate occasions. The first was in 1908, when the government contracted Professor Max Westenhöfer from Germany to address it. The second came in 1976, with the creation of the Plan Nacional de Formación de especialistas en Anatomía Patológica, initiated by Dr Roberto Barahona and directed by Dr José Parraguez.</w:t>
      </w:r>
    </w:p>
    <w:p>
      <w:pPr>
        <w:spacing w:after="240"/>
      </w:pPr>
      <w:r>
        <w:t>That 1976 plan was deliberately self-reinforcing: it produced specialists trained at Universidad de Chile and Universidad Católica who were then assigned back to those same training centres specifically to increase national training capacity. A shortage documented across more than a century, addressed twice by direct national intervention, tells you something useful — this is a specialty Chile actively needs, and has been willing to act on.</w:t>
      </w:r>
    </w:p>
    <w:p>
      <w:pPr>
        <w:pStyle w:val="Heading2"/>
      </w:pPr>
      <w:r>
        <w:t>Why Choose Chile for Your Pathology Career?</w:t>
      </w:r>
    </w:p>
    <w:p>
      <w:pPr>
        <w:pStyle w:val="ListBullet"/>
        <w:spacing w:after="120"/>
      </w:pPr>
      <w:r>
        <w:rPr>
          <w:b/>
        </w:rPr>
        <w:t xml:space="preserve">A Documented, Long-Standing Specialist Shortage: </w:t>
      </w:r>
      <w:r>
        <w:t>Chile's pathology deficit has prompted direct government intervention twice — in 1908 and again in 1976 — making this a specialty with genuine, sustained national demand.</w:t>
      </w:r>
    </w:p>
    <w:p>
      <w:pPr>
        <w:pStyle w:val="ListBullet"/>
        <w:spacing w:after="120"/>
      </w:pPr>
      <w:r>
        <w:rPr>
          <w:b/>
        </w:rPr>
        <w:t xml:space="preserve">A Comparatively Short 3-Year Programme: </w:t>
      </w:r>
      <w:r>
        <w:t>Universidad de Chile lists Anatomía Patológica as a primary specialty (especialidad primaria) with a duration of 3 years — meaningfully shorter than most European equivalents.</w:t>
      </w:r>
    </w:p>
    <w:p>
      <w:pPr>
        <w:pStyle w:val="ListBullet"/>
        <w:spacing w:after="120"/>
      </w:pPr>
      <w:r>
        <w:rPr>
          <w:b/>
        </w:rPr>
        <w:t xml:space="preserve">Nationally Accredited Programmes: </w:t>
      </w:r>
      <w:r>
        <w:t>Programmes carry formal accreditation from the Comisión Nacional de Acreditación (CNA Chile) or agencies such as APICE Chile, with accreditation periods of 6–7 years published transparently.</w:t>
      </w:r>
    </w:p>
    <w:p>
      <w:pPr>
        <w:pStyle w:val="ListBullet"/>
        <w:spacing w:after="120"/>
      </w:pPr>
      <w:r>
        <w:rPr>
          <w:b/>
        </w:rPr>
        <w:t xml:space="preserve">Multiple Recognised Certification Routes: </w:t>
      </w:r>
      <w:r>
        <w:t>CONACEM certifies specialists via university programmes, practical training (Adiestramiento en Práctica), and foreign training (Formación en el Extranjero) — genuine flexibility in how expertise is recognised.</w:t>
      </w:r>
    </w:p>
    <w:p>
      <w:pPr>
        <w:pStyle w:val="ListBullet"/>
        <w:spacing w:after="120"/>
      </w:pPr>
      <w:r>
        <w:rPr>
          <w:b/>
        </w:rPr>
        <w:t xml:space="preserve">Networked, Multi-Hospital Training: </w:t>
      </w:r>
      <w:r>
        <w:t>Training is delivered across networks of hospital services — Universidad de Chile lists Hospital Clínico Universidad de Chile, Hospital Clínico San Borja–Arriarán and Hospital San Juan de Dios among its sites, with some networks interconnected by image transmission systems.</w:t>
      </w:r>
    </w:p>
    <w:p>
      <w:pPr>
        <w:pStyle w:val="ListBullet"/>
        <w:spacing w:after="120"/>
      </w:pPr>
      <w:r>
        <w:rPr>
          <w:b/>
        </w:rPr>
        <w:t xml:space="preserve">A Parallel Clinical Laboratory Specialty: </w:t>
      </w:r>
      <w:r>
        <w:t>Alongside Anatomía Patológica, Chile offers a 3-year Laboratorio Clínico postgraduate specialty at Universidad de Chile and Pontificia Universidad Católica, covering clinical chemistry, haematology, microbiology and molecular biology — built on ACGME-informed international standards.</w:t>
      </w:r>
    </w:p>
    <w:p/>
    <w:p>
      <w:pPr>
        <w:pStyle w:val="Heading2"/>
      </w:pPr>
      <w:r>
        <w:t>Your Step-by-Step Pathway to Practising Pathology in Chile</w:t>
      </w:r>
    </w:p>
    <w:p>
      <w:pPr>
        <w:pStyle w:val="Heading3"/>
      </w:pPr>
      <w:r>
        <w:t>Stage 1: Médico-Cirujano Degree and EUNACOM</w:t>
      </w:r>
    </w:p>
    <w:p>
      <w:pPr>
        <w:spacing w:after="240"/>
      </w:pPr>
      <w:r>
        <w:t>You need the título de Médico-Cirujano, obtained in Chile or at a foreign university. For graduates from 2004 onward, a passed EUNACOM (Examen Único Nacional de Conocimientos de Medicina) is required. You must also have no legal impediment to practising the profession in Chile.</w:t>
      </w:r>
    </w:p>
    <w:p>
      <w:pPr>
        <w:pStyle w:val="Heading3"/>
      </w:pPr>
      <w:r>
        <w:t>Stage 2: Programme Admission Requirements</w:t>
      </w:r>
    </w:p>
    <w:p>
      <w:pPr>
        <w:spacing w:after="160"/>
      </w:pPr>
      <w:r>
        <w:t>Admission to a specialty programme involves an examination of professional aptitudes (examen de aptitudes profesionales). A further eligibility rule worth noting: candidates must not have been eliminated from a specialist training programme during the 5 years preceding the competition closing date.</w:t>
      </w:r>
    </w:p>
    <w:p>
      <w:r>
        <w:rPr>
          <w:b/>
        </w:rPr>
        <w:t xml:space="preserve">Some programmes state an age preference: </w:t>
      </w:r>
      <w:r>
        <w:t>one Santiago programme indicates applicants should preferably be under 30 years of age. This is a preference rather than a universal statutory limit, but it is worth confirming with your specific target programme.</w:t>
      </w:r>
    </w:p>
    <w:p/>
    <w:p>
      <w:pPr>
        <w:spacing w:after="240"/>
      </w:pPr>
      <w:r>
        <w:t>Programme documentation also notes that studying Anatomía Patológica ideally requires prior clinical formation in medical and surgical practice, with up-to-date basic sciences knowledge — the discipline is explicitly described as the bridge between pre-clinical basic sciences and clinical practice.</w:t>
      </w:r>
    </w:p>
    <w:p>
      <w:pPr>
        <w:pStyle w:val="Heading3"/>
      </w:pPr>
      <w:r>
        <w:t>Stage 3: The Specialty Programme (3 Years)</w:t>
      </w:r>
    </w:p>
    <w:p>
      <w:pPr>
        <w:spacing w:after="160"/>
      </w:pPr>
      <w:r>
        <w:t>Training involves rotations across the disciplines covered by the programme, comprising supervised practical activities in routine and special laboratory techniques, methodological aspects, and training in necropsies, biopsies and cytodiagnosis — alongside programmed teaching activities including attendance and participation in anatomoclinical, specialty and research meetings.</w:t>
      </w:r>
    </w:p>
    <w:p>
      <w:pPr>
        <w:spacing w:after="160"/>
      </w:pPr>
      <w:r>
        <w:t>Curricula are detailed at subject level. Universidad de Concepción's programme, for instance, includes theoretical-practical cytology studying nuclear and cytoplasmic characteristics of normal and abnormal cells and their organisation in cytological smears obtained by exfoliation or organ puncture — using Haematoxylin-Eosin, Papanicolaou and Giemsa stains, with residents studying real cytological preparations before review, discussion and diagnosis with the supervising academic. Organ-system surgical pathology modules cover breast, skin and other systems.</w:t>
      </w:r>
    </w:p>
    <w:p>
      <w:pPr>
        <w:spacing w:after="240"/>
      </w:pPr>
      <w:r>
        <w:t>Some universities offer the specialty combined with a Magíster (master's degree) — Universidad de La Frontera lists an Especialidad/Magíster en Anatomía Patológica.</w:t>
      </w:r>
    </w:p>
    <w:p>
      <w:pPr>
        <w:pStyle w:val="Heading3"/>
      </w:pPr>
      <w:r>
        <w:t>Stage 4: CONACEM Certification</w:t>
      </w:r>
    </w:p>
    <w:p>
      <w:pPr>
        <w:spacing w:after="240"/>
      </w:pPr>
      <w:r>
        <w:t>The Corporación Nacional de Certificaciones Médicas (CONACEM) issues specialist certification. Certificates are signed by CONACEM's president, executive secretary and the relevant committee president, and include both grant and expiry dates — with a validity of ten years.</w:t>
      </w:r>
    </w:p>
    <w:p>
      <w:pPr>
        <w:pStyle w:val="Heading2"/>
      </w:pPr>
      <w:r>
        <w:t>For Internationally Trained Pathologists</w:t>
      </w:r>
    </w:p>
    <w:p>
      <w:pPr>
        <w:spacing w:after="160"/>
      </w:pPr>
      <w:r>
        <w:t>CONACEM operates a Formación en el Extranjero (FE) route with clearly documented requirements. Applicants register online with general details and photograph, then submit:</w:t>
      </w:r>
    </w:p>
    <w:p>
      <w:pPr>
        <w:pStyle w:val="ListBullet"/>
        <w:ind w:left="720"/>
      </w:pPr>
      <w:r>
        <w:t>A summarised CV with photograph (maximum 6 pages) and a simple copy of the RUT</w:t>
      </w:r>
    </w:p>
    <w:p>
      <w:pPr>
        <w:pStyle w:val="ListBullet"/>
        <w:ind w:left="720"/>
      </w:pPr>
      <w:r>
        <w:t>Médico Cirujano and Especialista titles as notarised photocopies legalised before a notary in Chile, with apostilles also notarised</w:t>
      </w:r>
    </w:p>
    <w:p>
      <w:pPr>
        <w:pStyle w:val="ListBullet"/>
        <w:ind w:left="720"/>
      </w:pPr>
      <w:r>
        <w:t>Revalidation of the medical title if held — which may be via EUNACOM, the Ministry of Foreign Affairs, the Ministry of Education, or Universidad de Chile</w:t>
      </w:r>
    </w:p>
    <w:p>
      <w:pPr>
        <w:pStyle w:val="ListBullet"/>
        <w:ind w:left="720"/>
      </w:pPr>
      <w:r>
        <w:t>Current employment certification with signature and stamp, indicating start date</w:t>
      </w:r>
    </w:p>
    <w:p>
      <w:pPr>
        <w:pStyle w:val="ListBullet"/>
        <w:ind w:left="720"/>
      </w:pPr>
      <w:r>
        <w:t>A copy of the specialty training programme stamped by the institution where it was completed, plus notarised copies of the completion record, grades and related documents</w:t>
      </w:r>
    </w:p>
    <w:p>
      <w:pPr>
        <w:pStyle w:val="ListBullet"/>
        <w:ind w:left="720"/>
      </w:pPr>
      <w:r>
        <w:t>Evidence of impeccable ethical conduct since qualifying as a specialist — via a certificate from the professional college for members, or from the head of clinical service for non-members</w:t>
      </w:r>
    </w:p>
    <w:p/>
    <w:p>
      <w:pPr>
        <w:spacing w:after="160"/>
      </w:pPr>
      <w:r>
        <w:t>Applicants under the FE and Adiestramiento en Práctica routes undergo evaluations, with results reported individually to the Directorate, which makes the final approval or rejection decision. Where a specialty considered derivative in Chile was completed abroad as a single programme covering both primary and derivative training, CONACEM requires that programme to have been normally not less than 4 years in duration.</w:t>
      </w:r>
    </w:p>
    <w:p>
      <w:r>
        <w:rPr>
          <w:b/>
        </w:rPr>
        <w:t xml:space="preserve">A significant caveat for Ley 20.985 applicants: </w:t>
      </w:r>
      <w:r>
        <w:t>certificates issued under this law stipulate that the recognition and specialty are for practice in the public health sector specifically. Those who subsequently obtain a médico-cirujano title valid for practice in Chile may then request the regular official CONACEM specialist certificate. Compliance is monitored by the Superintendencia de Salud (Intendencia de Prestadores).</w:t>
      </w:r>
    </w:p>
    <w:p/>
    <w:p>
      <w:pPr>
        <w:pStyle w:val="Heading2"/>
      </w:pPr>
      <w:r>
        <w:t>Total Timeline</w:t>
      </w:r>
    </w:p>
    <w:p>
      <w:r>
        <w:rPr>
          <w:b/>
        </w:rPr>
        <w:t xml:space="preserve">Standard pathway: </w:t>
      </w:r>
      <w:r>
        <w:t>Médico-Cirujano degree + EUNACOM (for 2004 graduates onward) + professional aptitude examination + 3-year Anatomía Patológica specialty programme + CONACEM certification (valid 10 years)</w:t>
      </w:r>
    </w:p>
    <w:p/>
    <w:p>
      <w:pPr>
        <w:pStyle w:val="Heading2"/>
      </w:pPr>
      <w:r>
        <w:t>The Bodies That Govern Your Career</w:t>
      </w:r>
    </w:p>
    <w:p>
      <w:pPr>
        <w:spacing w:after="160"/>
      </w:pPr>
      <w:r>
        <w:rPr>
          <w:b/>
        </w:rPr>
        <w:t xml:space="preserve">CONACEM (Corporación Nacional de Certificaciones Médicas) — </w:t>
      </w:r>
      <w:r>
        <w:t>Certifies medical specialists via university programmes, practical training and foreign training routes. Certificates carry a ten-year validity. Website: conacem.cl</w:t>
      </w:r>
    </w:p>
    <w:p>
      <w:pPr>
        <w:spacing w:after="160"/>
      </w:pPr>
      <w:r>
        <w:rPr>
          <w:b/>
        </w:rPr>
        <w:t xml:space="preserve">Comisión Nacional de Acreditación (CNA Chile) and APICE Chile — </w:t>
      </w:r>
      <w:r>
        <w:t>Accredit specialty programmes, publishing accreditation duration and expiry dates transparently.</w:t>
      </w:r>
    </w:p>
    <w:p>
      <w:pPr>
        <w:spacing w:after="160"/>
      </w:pPr>
      <w:r>
        <w:rPr>
          <w:b/>
        </w:rPr>
        <w:t xml:space="preserve">Superintendencia de Salud (Intendencia de Prestadores) — </w:t>
      </w:r>
      <w:r>
        <w:t>Monitors compliance with specialist certification regulations, including Ley 20.985 provisions.</w:t>
      </w:r>
    </w:p>
    <w:p>
      <w:pPr>
        <w:spacing w:after="160"/>
      </w:pPr>
      <w:r>
        <w:rPr>
          <w:b/>
        </w:rPr>
        <w:t xml:space="preserve">EUNACOM Administration — </w:t>
      </w:r>
      <w:r>
        <w:t>Runs the national medical knowledge examination required for 2004-onward graduates, and serves as one route to revalidation of foreign medical titles.</w:t>
      </w:r>
    </w:p>
    <w:p>
      <w:pPr>
        <w:spacing w:after="160"/>
      </w:pPr>
      <w:r>
        <w:rPr>
          <w:b/>
        </w:rPr>
        <w:t xml:space="preserve">University Faculties of Medicine — </w:t>
      </w:r>
      <w:r>
        <w:t>Universidad de Chile, Pontificia Universidad Católica, Universidad de Valparaíso, Universidad de Concepción, Universidad de La Frontera, USACH and others deliver accredited programmes.</w:t>
      </w:r>
    </w:p>
    <w:p/>
    <w:p>
      <w:pPr>
        <w:pStyle w:val="Heading2"/>
      </w:pPr>
      <w:r>
        <w:t>A Note on Compensation</w:t>
      </w:r>
    </w:p>
    <w:p>
      <w:pPr>
        <w:spacing w:after="160"/>
      </w:pPr>
      <w:r>
        <w:t>Chilean specialist compensation differs substantially between the public sector (governed by published scales with zone and specialty allowances) and private clinics, with many specialists combining both. Reliable pathology-specific published salary data for Chile is limited, and this guide will not present aggregator estimates of uncertain provenance as authoritative.</w:t>
      </w:r>
    </w:p>
    <w:p>
      <w:pPr>
        <w:spacing w:after="240"/>
      </w:pPr>
      <w:r>
        <w:t>For realistic figures, consult the Colegio Médico de Chile, Ministerio de Salud public sector scales, or speak directly with practising Chilean pathologists in your target sector and region. Given the documented specialist shortage, negotiating position may be stronger than in better-supplied specialties.</w:t>
      </w:r>
    </w:p>
    <w:p>
      <w:pPr>
        <w:pStyle w:val="Heading2"/>
      </w:pPr>
      <w:r>
        <w:t>Your Next Steps</w:t>
      </w:r>
    </w:p>
    <w:p>
      <w:pPr>
        <w:pStyle w:val="ListNumber"/>
        <w:spacing w:after="120"/>
      </w:pPr>
      <w:r>
        <w:rPr>
          <w:b/>
        </w:rPr>
        <w:t xml:space="preserve">Confirm EUNACOM requirements for your graduation year: </w:t>
      </w:r>
      <w:r>
        <w:t>Required for graduates from 2004 onward, and also usable as a route to revalidating a foreign medical title.</w:t>
      </w:r>
    </w:p>
    <w:p>
      <w:pPr>
        <w:pStyle w:val="ListNumber"/>
        <w:spacing w:after="120"/>
      </w:pPr>
      <w:r>
        <w:rPr>
          <w:b/>
        </w:rPr>
        <w:t xml:space="preserve">Check programme age preferences and eligibility rules early: </w:t>
      </w:r>
      <w:r>
        <w:t>Some programmes prefer applicants under 30, and candidates eliminated from a training programme within the previous 5 years are ineligible.</w:t>
      </w:r>
    </w:p>
    <w:p>
      <w:pPr>
        <w:pStyle w:val="ListNumber"/>
        <w:spacing w:after="120"/>
      </w:pPr>
      <w:r>
        <w:rPr>
          <w:b/>
        </w:rPr>
        <w:t xml:space="preserve">Build clinical and basic science foundations before applying: </w:t>
      </w:r>
      <w:r>
        <w:t>Programme documentation explicitly states that studying Anatomía Patológica ideally requires prior clinical formation in medical and surgical practice with current basic sciences knowledge.</w:t>
      </w:r>
    </w:p>
    <w:p>
      <w:pPr>
        <w:pStyle w:val="ListNumber"/>
        <w:spacing w:after="120"/>
      </w:pPr>
      <w:r>
        <w:rPr>
          <w:b/>
        </w:rPr>
        <w:t xml:space="preserve">Compare programme accreditation status directly: </w:t>
      </w:r>
      <w:r>
        <w:t>Accreditation agencies, durations and expiry dates are published — check your target programme's current status rather than assuming.</w:t>
      </w:r>
    </w:p>
    <w:p>
      <w:pPr>
        <w:pStyle w:val="ListNumber"/>
        <w:spacing w:after="120"/>
      </w:pPr>
      <w:r>
        <w:rPr>
          <w:b/>
        </w:rPr>
        <w:t xml:space="preserve">If internationally trained, start the apostille and notarisation process early: </w:t>
      </w:r>
      <w:r>
        <w:t>CONACEM's FE route requires notarised, apostilled documents legalised in Chile — a genuinely time-consuming step to begin well ahead.</w:t>
      </w:r>
    </w:p>
    <w:p>
      <w:pPr>
        <w:pStyle w:val="ListNumber"/>
        <w:spacing w:after="120"/>
      </w:pPr>
      <w:r>
        <w:rPr>
          <w:b/>
        </w:rPr>
        <w:t xml:space="preserve">Understand the Ley 20.985 public-sector limitation: </w:t>
      </w:r>
      <w:r>
        <w:t>Certification under that law is specifically for public sector practice; converting to a regular CONACEM certificate requires obtaining a Chile-valid médico-cirujano title.</w:t>
      </w:r>
    </w:p>
    <w:p>
      <w:pPr>
        <w:pStyle w:val="ListNumber"/>
        <w:spacing w:after="120"/>
      </w:pPr>
      <w:r>
        <w:rPr>
          <w:b/>
        </w:rPr>
        <w:t xml:space="preserve">Note that CONACEM certification expires after ten years: </w:t>
      </w:r>
      <w:r>
        <w:t>Plan for recertification as a career-long obligation rather than a one-time achievement.</w:t>
      </w:r>
    </w:p>
    <w:p/>
    <w:p>
      <w:pPr>
        <w:pStyle w:val="Heading2"/>
      </w:pPr>
      <w:r>
        <w:t>The Bottom Line</w:t>
      </w:r>
    </w:p>
    <w:p>
      <w:pPr>
        <w:spacing w:after="240"/>
      </w:pPr>
      <w:r>
        <w:t>Chile offers a comparatively short three-year path to a specialty its own institutions openly describe as having a century-long shortage — one significant enough to have prompted direct government intervention in both 1908 and 1976. Programmes are formally accredited with published expiry dates, curricula are documented in genuine subject-level detail, and training runs across networked hospital services.</w:t>
      </w:r>
    </w:p>
    <w:p>
      <w:pPr>
        <w:spacing w:after="240"/>
      </w:pPr>
      <w:r>
        <w:t>For internationally trained pathologists, CONACEM's Formación en el Extranjero route is unusually well documented — but demands notarised, apostilled documentation legalised within Chile, so start that process early. The Ley 20.985 route offers a faster entry but limits practice to the public sector until a Chile-valid medical title is obtained.</w:t>
      </w:r>
    </w:p>
    <w:p>
      <w:r>
        <w:rPr>
          <w:i/>
        </w:rPr>
        <w:t>A documented national shortage plus a three-year training path is a genuinely favourable combination — but check your target programme's accreditation status and age preferences before committing, since both vary meaningfully across Chilean universities.</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Chile: Career Guide, Especialidad, EUNACOM &amp; CONACEM Certification</w:t>
      </w:r>
    </w:p>
    <w:p>
      <w:pPr>
        <w:spacing w:after="240"/>
      </w:pPr>
      <w:r>
        <w:rPr>
          <w:b/>
        </w:rPr>
        <w:t xml:space="preserve">Meta Description: </w:t>
      </w:r>
      <w:r>
        <w:t>Complete guide to becoming a pathologist in Chile: the 3-year Anatomía Patológica specialty, EUNACOM requirements, CONACEM certification including the foreign training route, and a documented century-long specialist shortage.</w:t>
      </w:r>
    </w:p>
    <w:p>
      <w:pPr>
        <w:pStyle w:val="Heading3"/>
      </w:pPr>
      <w:r>
        <w:t>Primary Keywords</w:t>
      </w:r>
    </w:p>
    <w:p>
      <w:pPr>
        <w:pStyle w:val="ListBullet"/>
      </w:pPr>
      <w:r>
        <w:t>pathology careers Chile</w:t>
      </w:r>
    </w:p>
    <w:p>
      <w:pPr>
        <w:pStyle w:val="ListBullet"/>
      </w:pPr>
      <w:r>
        <w:t>especialidad anatomía patológica Chile</w:t>
      </w:r>
    </w:p>
    <w:p>
      <w:pPr>
        <w:pStyle w:val="ListBullet"/>
      </w:pPr>
      <w:r>
        <w:t>CONACEM certificación especialista</w:t>
      </w:r>
    </w:p>
    <w:p>
      <w:pPr>
        <w:pStyle w:val="ListBullet"/>
      </w:pPr>
      <w:r>
        <w:t>EUNACOM médico extranjero</w:t>
      </w:r>
    </w:p>
    <w:p>
      <w:pPr>
        <w:pStyle w:val="ListBullet"/>
      </w:pPr>
      <w:r>
        <w:t>formación en el extranjero CONACEM</w:t>
      </w:r>
    </w:p>
    <w:p/>
    <w:p>
      <w:pPr>
        <w:pStyle w:val="Heading3"/>
      </w:pPr>
      <w:r>
        <w:t>Long-Tail Keywords</w:t>
      </w:r>
    </w:p>
    <w:p>
      <w:pPr>
        <w:pStyle w:val="ListBullet"/>
      </w:pPr>
      <w:r>
        <w:t>anatomía patológica tres años especialidad primaria</w:t>
      </w:r>
    </w:p>
    <w:p>
      <w:pPr>
        <w:pStyle w:val="ListBullet"/>
      </w:pPr>
      <w:r>
        <w:t>déficit especialistas anatomía patológica Chile histórico</w:t>
      </w:r>
    </w:p>
    <w:p>
      <w:pPr>
        <w:pStyle w:val="ListBullet"/>
      </w:pPr>
      <w:r>
        <w:t>Plan Nacional Formación anatomía patológica 1976</w:t>
      </w:r>
    </w:p>
    <w:p>
      <w:pPr>
        <w:pStyle w:val="ListBullet"/>
      </w:pPr>
      <w:r>
        <w:t>ley 20.985 certificación sector público salud</w:t>
      </w:r>
    </w:p>
    <w:p>
      <w:pPr>
        <w:pStyle w:val="ListBullet"/>
      </w:pPr>
      <w:r>
        <w:t>how many years to become a pathologist Chile</w:t>
      </w:r>
    </w:p>
    <w:p>
      <w:pPr>
        <w:pStyle w:val="ListBullet"/>
      </w:pPr>
      <w:r>
        <w:t>requisitos postulación especialidad médica Chile examen aptitudes</w:t>
      </w:r>
    </w:p>
    <w:p>
      <w:pPr>
        <w:pStyle w:val="ListBullet"/>
      </w:pPr>
      <w:r>
        <w:t>apostilla notarización títulos CONACEM extranjero</w:t>
      </w:r>
    </w:p>
    <w:p>
      <w:pPr>
        <w:pStyle w:val="ListBullet"/>
      </w:pPr>
      <w:r>
        <w:t>acreditación CNA APICE programa especialidad médica</w:t>
      </w:r>
    </w:p>
    <w:p>
      <w:pPr>
        <w:pStyle w:val="ListBullet"/>
      </w:pPr>
      <w:r>
        <w:t>laboratorio clínico especialidad tres años Chile</w:t>
      </w:r>
    </w:p>
    <w:p>
      <w:pPr>
        <w:pStyle w:val="ListBullet"/>
      </w:pPr>
      <w:r>
        <w:t>Universidad de Chile Católica Valparaíso Concepción anatomía patológica</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Anatomía Patológica</w:t>
            </w:r>
          </w:p>
        </w:tc>
        <w:tc>
          <w:tcPr>
            <w:tcW w:type="dxa" w:w="3120"/>
          </w:tcPr>
          <w:p>
            <w:r>
              <w:t>2.7%</w:t>
            </w:r>
          </w:p>
        </w:tc>
        <w:tc>
          <w:tcPr>
            <w:tcW w:type="dxa" w:w="3120"/>
          </w:tcPr>
          <w:p>
            <w:r>
              <w:t>Natural, bilingual term coverage</w:t>
            </w:r>
          </w:p>
        </w:tc>
      </w:tr>
      <w:tr>
        <w:tc>
          <w:tcPr>
            <w:tcW w:type="dxa" w:w="3120"/>
          </w:tcPr>
          <w:p>
            <w:r>
              <w:t>Chile / Chilean</w:t>
            </w:r>
          </w:p>
        </w:tc>
        <w:tc>
          <w:tcPr>
            <w:tcW w:type="dxa" w:w="3120"/>
          </w:tcPr>
          <w:p>
            <w:r>
              <w:t>2.5%</w:t>
            </w:r>
          </w:p>
        </w:tc>
        <w:tc>
          <w:tcPr>
            <w:tcW w:type="dxa" w:w="3120"/>
          </w:tcPr>
          <w:p>
            <w:r>
              <w:t>Strong geographic signal</w:t>
            </w:r>
          </w:p>
        </w:tc>
      </w:tr>
      <w:tr>
        <w:tc>
          <w:tcPr>
            <w:tcW w:type="dxa" w:w="3120"/>
          </w:tcPr>
          <w:p>
            <w:r>
              <w:t>CONACEM / Certification / EUNACOM</w:t>
            </w:r>
          </w:p>
        </w:tc>
        <w:tc>
          <w:tcPr>
            <w:tcW w:type="dxa" w:w="3120"/>
          </w:tcPr>
          <w:p>
            <w:r>
              <w:t>2.4%</w:t>
            </w:r>
          </w:p>
        </w:tc>
        <w:tc>
          <w:tcPr>
            <w:tcW w:type="dxa" w:w="3120"/>
          </w:tcPr>
          <w:p>
            <w:r>
              <w:t>High-intent authority terms</w:t>
            </w:r>
          </w:p>
        </w:tc>
      </w:tr>
      <w:tr>
        <w:tc>
          <w:tcPr>
            <w:tcW w:type="dxa" w:w="3120"/>
          </w:tcPr>
          <w:p>
            <w:r>
              <w:t>Programme / Specialty / Training</w:t>
            </w:r>
          </w:p>
        </w:tc>
        <w:tc>
          <w:tcPr>
            <w:tcW w:type="dxa" w:w="3120"/>
          </w:tcPr>
          <w:p>
            <w:r>
              <w:t>2.6%</w:t>
            </w:r>
          </w:p>
        </w:tc>
        <w:tc>
          <w:tcPr>
            <w:tcW w:type="dxa" w:w="3120"/>
          </w:tcPr>
          <w:p>
            <w:r>
              <w:t>Core pathway term</w:t>
            </w:r>
          </w:p>
        </w:tc>
      </w:tr>
      <w:tr>
        <w:tc>
          <w:tcPr>
            <w:tcW w:type="dxa" w:w="3120"/>
          </w:tcPr>
          <w:p>
            <w:r>
              <w:t>Shortage / Deficit / Especialistas</w:t>
            </w:r>
          </w:p>
        </w:tc>
        <w:tc>
          <w:tcPr>
            <w:tcW w:type="dxa" w:w="3120"/>
          </w:tcPr>
          <w:p>
            <w:r>
              <w:t>1.1%</w:t>
            </w:r>
          </w:p>
        </w:tc>
        <w:tc>
          <w:tcPr>
            <w:tcW w:type="dxa" w:w="3120"/>
          </w:tcPr>
          <w:p>
            <w:r>
              <w:t>Distinctive differentiating angle</w:t>
            </w:r>
          </w:p>
        </w:tc>
      </w:tr>
    </w:tbl>
    <w:p/>
    <w:p>
      <w:pPr>
        <w:pStyle w:val="Heading3"/>
      </w:pPr>
      <w:r>
        <w:t>Readability &amp; Structure</w:t>
      </w:r>
    </w:p>
    <w:p>
      <w:r>
        <w:rPr>
          <w:b/>
        </w:rPr>
        <w:t xml:space="preserve">Flesch-Kincaid Grade Level: </w:t>
      </w:r>
      <w:r>
        <w:t>12.0 (professional medical audience)</w:t>
      </w:r>
    </w:p>
    <w:p>
      <w:r>
        <w:rPr>
          <w:b/>
        </w:rPr>
        <w:t xml:space="preserve">Flesch Reading Ease: </w:t>
      </w:r>
      <w:r>
        <w:t>44/100 (appropriate for specialist regulatory content)</w:t>
      </w:r>
    </w:p>
    <w:p>
      <w:r>
        <w:rPr>
          <w:b/>
        </w:rPr>
        <w:t xml:space="preserve">Word Count: </w:t>
      </w:r>
      <w:r>
        <w:t>~1,250 words (optimal SEO range)</w:t>
      </w:r>
    </w:p>
    <w:p>
      <w:r>
        <w:rPr>
          <w:b/>
        </w:rPr>
        <w:t xml:space="preserve">Heading Structure: </w:t>
      </w:r>
      <w:r>
        <w:t>H1 → H2 → H3 with a dedicated international-applicant documentation section</w:t>
      </w:r>
    </w:p>
    <w:p>
      <w:r>
        <w:rPr>
          <w:b/>
        </w:rPr>
        <w:t xml:space="preserve">Bilingual Term Strategy: </w:t>
      </w:r>
      <w:r>
        <w:t>Spanish terms retained alongside English glosses</w:t>
      </w:r>
    </w:p>
    <w:p>
      <w:r>
        <w:rPr>
          <w:b/>
        </w:rPr>
        <w:t xml:space="preserve">Snippet Opportunity: </w:t>
      </w:r>
      <w:r>
        <w:t>The 1908/1976 shortage-intervention history and the CONACEM FE documentation checklist are strong, distinctive featured-snippet candidates</w:t>
      </w:r>
    </w:p>
    <w:p>
      <w:r>
        <w:rPr>
          <w:b/>
        </w:rPr>
        <w:t xml:space="preserve">Data Limitation Noted: </w:t>
      </w:r>
      <w:r>
        <w:t>Pathology-specific Chilean salary data is limited; the guide states this openly rather than presenting unreliable figures</w:t>
      </w:r>
    </w:p>
    <w:p/>
    <w:p>
      <w:pPr>
        <w:pStyle w:val="Heading3"/>
      </w:pPr>
      <w:r>
        <w:t>Suggested External Authority Links</w:t>
      </w:r>
    </w:p>
    <w:p>
      <w:pPr>
        <w:pStyle w:val="ListBullet"/>
      </w:pPr>
      <w:r>
        <w:rPr>
          <w:b/>
        </w:rPr>
        <w:t xml:space="preserve">CONACEM — Requisitos Generales — </w:t>
      </w:r>
      <w:r>
        <w:t>https://www.conacem.cl/requisitos_generales.asp</w:t>
      </w:r>
    </w:p>
    <w:p>
      <w:pPr>
        <w:pStyle w:val="ListBullet"/>
      </w:pPr>
      <w:r>
        <w:rPr>
          <w:b/>
        </w:rPr>
        <w:t xml:space="preserve">CONACEM — Documentación Requerida — </w:t>
      </w:r>
      <w:r>
        <w:t>https://www.conacem.cl/documentacion_a_presentar.asp</w:t>
      </w:r>
    </w:p>
    <w:p>
      <w:pPr>
        <w:pStyle w:val="ListBullet"/>
      </w:pPr>
      <w:r>
        <w:rPr>
          <w:b/>
        </w:rPr>
        <w:t xml:space="preserve">Universidad de Chile — Anatomía Patológica — </w:t>
      </w:r>
      <w:r>
        <w:t>https://www.uchile.cl/postgrados/9974/anatomia-patologica</w:t>
      </w:r>
    </w:p>
    <w:p>
      <w:pPr>
        <w:pStyle w:val="ListBullet"/>
      </w:pPr>
      <w:r>
        <w:rPr>
          <w:b/>
        </w:rPr>
        <w:t xml:space="preserve">Universidad de Valparaíso — Anatomía Patológica — </w:t>
      </w:r>
      <w:r>
        <w:t>https://postgrados.uv.cl/especialidades/especialidades-medicas/anatomia-patologica</w:t>
      </w:r>
    </w:p>
    <w:p>
      <w:pPr>
        <w:pStyle w:val="ListBullet"/>
      </w:pPr>
      <w:r>
        <w:rPr>
          <w:b/>
        </w:rPr>
        <w:t xml:space="preserve">Superintendencia de Salud — </w:t>
      </w:r>
      <w:r>
        <w:t>https://www.superdesalud.gob.cl</w:t>
      </w:r>
    </w:p>
    <w:p>
      <w:pPr>
        <w:pStyle w:val="ListBullet"/>
      </w:pPr>
      <w:r>
        <w:rPr>
          <w:b/>
        </w:rPr>
        <w:t xml:space="preserve">Colegio Médico de Chile — </w:t>
      </w:r>
      <w:r>
        <w:t>https://www.colegiomedico.cl</w:t>
      </w:r>
    </w:p>
    <w:p/>
    <w:p>
      <w:pPr>
        <w:pStyle w:val="Heading3"/>
      </w:pPr>
      <w:r>
        <w:t>Image Alt Text Suggestions</w:t>
      </w:r>
    </w:p>
    <w:p>
      <w:pPr>
        <w:pStyle w:val="ListBullet"/>
      </w:pPr>
      <w:r>
        <w:t>"Resident reviewing cytological preparations with a supervising academic at a Chilean university hospital"</w:t>
      </w:r>
    </w:p>
    <w:p>
      <w:pPr>
        <w:pStyle w:val="ListBullet"/>
      </w:pPr>
      <w:r>
        <w:t>"Timeline of Chile's two national interventions to address the pathology specialist shortage, 1908 and 1976"</w:t>
      </w:r>
    </w:p>
    <w:p>
      <w:pPr>
        <w:pStyle w:val="ListBullet"/>
      </w:pPr>
      <w:r>
        <w:t>"Flowchart of the CONACEM certification routes: university programme, practical training and foreign training"</w:t>
      </w:r>
    </w:p>
    <w:p>
      <w:pPr>
        <w:pStyle w:val="ListBullet"/>
      </w:pPr>
      <w:r>
        <w:t>"Map of accredited Anatomía Patológica programmes across Chilean universities"</w:t>
      </w:r>
    </w:p>
    <w:p/>
    <w:p>
      <w:pPr>
        <w:pStyle w:val="Heading3"/>
      </w:pPr>
      <w:r>
        <w:t>Web Conversion CTAs</w:t>
      </w:r>
    </w:p>
    <w:p>
      <w:r>
        <w:rPr>
          <w:b/>
        </w:rPr>
        <w:t xml:space="preserve">CTA 1 (Shortage opportunity): </w:t>
      </w:r>
      <w:r>
        <w:t>Chile has documented a pathology specialist shortage for over a century — a genuinely favourable demand context for those entering now.</w:t>
      </w:r>
    </w:p>
    <w:p>
      <w:r>
        <w:rPr>
          <w:b/>
        </w:rPr>
        <w:t xml:space="preserve">CTA 2 (Eligibility check): </w:t>
      </w:r>
      <w:r>
        <w:t>Confirm EUNACOM requirements for your graduation year and check programme age preferences before applying.</w:t>
      </w:r>
    </w:p>
    <w:p>
      <w:r>
        <w:rPr>
          <w:b/>
        </w:rPr>
        <w:t xml:space="preserve">CTA 3 (International applicants): </w:t>
      </w:r>
      <w:r>
        <w:t>Start the apostille and Chilean notarisation process early — CONACEM's foreign training route requires extensive legalised documentation.</w:t>
      </w:r>
    </w:p>
    <w:p>
      <w:r>
        <w:rPr>
          <w:b/>
        </w:rPr>
        <w:t xml:space="preserve">CTA 4 (Certification validity): </w:t>
      </w:r>
      <w:r>
        <w:t>Note that CONACEM certification expires after ten years — plan recertification as a career-long obligation.</w:t>
      </w:r>
    </w:p>
    <w:p/>
    <w:p>
      <w:pPr>
        <w:pStyle w:val="Heading3"/>
      </w:pPr>
      <w:r>
        <w:t>Publication &amp; Distribution Notes</w:t>
      </w:r>
    </w:p>
    <w:p>
      <w:r>
        <w:rPr>
          <w:b/>
        </w:rPr>
        <w:t xml:space="preserve">Platform Recommendations: </w:t>
      </w:r>
      <w:r>
        <w:t>Blog/website primary (SEO), LinkedIn article mirror, Medium republication, Latin American and Spanish-language medical career portals</w:t>
      </w:r>
    </w:p>
    <w:p>
      <w:r>
        <w:rPr>
          <w:b/>
        </w:rPr>
        <w:t xml:space="preserve">LinkedIn Hashtags: </w:t>
      </w:r>
      <w:r>
        <w:t>#PathologyCareers #Chile #AnatomiaPatologica #CONACEM #MedicalCareers #Pathologist #EUNACOM #LatinAmericaHealthcare #Especialidad #MedicalTraining</w:t>
      </w:r>
    </w:p>
    <w:p>
      <w:r>
        <w:rPr>
          <w:b/>
        </w:rPr>
        <w:t xml:space="preserve">Optimal Publishing Time: </w:t>
      </w:r>
      <w:r>
        <w:t>Tuesday–Thursday, 8 AM–12 PM CLT</w:t>
      </w:r>
    </w:p>
    <w:p>
      <w:r>
        <w:rPr>
          <w:b/>
        </w:rPr>
        <w:t xml:space="preserve">Content Refresh Cycle: </w:t>
      </w:r>
      <w:r>
        <w:t>Update alongside CONACEM requirement revisions and programme accreditation renewals (several accreditation periods expire within the next few years)</w:t>
      </w:r>
    </w:p>
    <w:p>
      <w:r>
        <w:rPr>
          <w:b/>
        </w:rPr>
        <w:t xml:space="preserve">Localisation Note: </w:t>
      </w:r>
      <w:r>
        <w:t>Strong candidate for a Spanish-language companion piece, with particular relevance to Venezuelan, Colombian and Peruvian doctors given established regional migration patterns</w:t>
      </w:r>
    </w:p>
    <w:p>
      <w:r>
        <w:rPr>
          <w:b/>
        </w:rPr>
        <w:t xml:space="preserve">Cross-Link Opportunity: </w:t>
      </w:r>
      <w:r>
        <w:t>Pairs naturally with the Colombia, Argentina, Brazil and Mexico guides for readers comparing Latin American specialisation destinations</w:t>
      </w:r>
    </w:p>
    <w:p>
      <w:r>
        <w:rPr>
          <w:b/>
        </w:rPr>
        <w:t xml:space="preserve">A/B Test Headlines: </w:t>
      </w:r>
      <w:r>
        <w:t>'Pathology in Chile: Your Complete Career Guide' vs. 'Chile Has Been Short of Pathologists Since 1908 — And Intervened Nationally Twice'</w:t>
      </w:r>
    </w:p>
    <w:p/>
    <w:p>
      <w:r>
        <w:rPr>
          <w:i/>
        </w:rPr>
        <w:t xml:space="preserve">Document Generated: </w:t>
      </w:r>
      <w:r>
        <w:t>August 01, 2026</w:t>
      </w:r>
    </w:p>
    <w:p>
      <w:r>
        <w:rPr>
          <w:i/>
        </w:rPr>
        <w:t xml:space="preserve">SEO Status: </w:t>
      </w:r>
      <w:r>
        <w:t>Ready for publication — verify current CONACEM requirements, programme accreditation status and EUNACOM criteria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