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38"/>
        </w:rPr>
        <w:t>Pathology in Finland: Your Complete Career Guide to a Small, Ageing and Highly Academic Specialty</w:t>
      </w:r>
    </w:p>
    <w:p>
      <w:pPr>
        <w:jc w:val="center"/>
      </w:pPr>
      <w:r>
        <w:rPr>
          <w:i/>
          <w:color w:val="666666"/>
          <w:sz w:val="25"/>
        </w:rPr>
        <w:t>The 5-Year Erikoistumiskoulutus, Competence-Based Reform, Subspecialties &amp; Workforce Outlook</w:t>
      </w:r>
    </w:p>
    <w:p>
      <w:pPr>
        <w:jc w:val="center"/>
      </w:pPr>
      <w:r>
        <w:rPr>
          <w:i/>
          <w:color w:val="969696"/>
          <w:sz w:val="20"/>
        </w:rPr>
        <w:t>Last Updated: July 31, 2026</w:t>
      </w:r>
    </w:p>
    <w:p/>
    <w:p>
      <w:pPr>
        <w:pStyle w:val="Heading1"/>
      </w:pPr>
      <w:r>
        <w:t>153 Pathologists, 57% With Doctorates, Average Age Over 50</w:t>
      </w:r>
    </w:p>
    <w:p>
      <w:pPr>
        <w:spacing w:after="240"/>
      </w:pPr>
      <w:r>
        <w:t>The Finnish Pathology Society publishes workforce figures that tell a clear story: as of the Finnish Medical Association's count on 1 January 2015, Finland had 153 working-age pathology specialists — 80 men and 73 women. Of those, 57% held a doctorate. And the average age of Finnish pathology specialists was over 50.</w:t>
      </w:r>
    </w:p>
    <w:p>
      <w:pPr>
        <w:spacing w:after="240"/>
      </w:pPr>
      <w:r>
        <w:t>Those three numbers together describe the specialty precisely. This is a genuinely small profession — small enough that individual departments and individual colleagues matter enormously — with an unusually strong academic character, facing a demographic transition that will open substantial opportunity for those entering now. For a country of roughly 5.5 million people, 153 pathologists is a thin workforce, and more than half of them holding research doctorates signals a specialty where academic engagement is closer to the norm than the exception.</w:t>
      </w:r>
    </w:p>
    <w:p>
      <w:pPr>
        <w:pStyle w:val="Heading2"/>
      </w:pPr>
      <w:r>
        <w:t>Why Choose Finland for Your Pathology Career?</w:t>
      </w:r>
    </w:p>
    <w:p>
      <w:pPr>
        <w:pStyle w:val="ListBullet"/>
        <w:spacing w:after="120"/>
      </w:pPr>
      <w:r>
        <w:rPr>
          <w:b/>
        </w:rPr>
        <w:t xml:space="preserve">A Strong Demographic Opening: </w:t>
      </w:r>
      <w:r>
        <w:t>With an average specialist age above 50 and only 153 working-age pathologists nationally as of the last published count, Finland faces a substantial retirement transition — creating genuine opportunity for those entering the specialty now.</w:t>
      </w:r>
    </w:p>
    <w:p>
      <w:pPr>
        <w:pStyle w:val="ListBullet"/>
        <w:spacing w:after="120"/>
      </w:pPr>
      <w:r>
        <w:rPr>
          <w:b/>
        </w:rPr>
        <w:t xml:space="preserve">An Unusually Academic Specialty Culture: </w:t>
      </w:r>
      <w:r>
        <w:t>57% of Finnish pathology specialists hold doctorates, and many combine diagnostic work with research — this is a specialty where research engagement is normal rather than exceptional.</w:t>
      </w:r>
    </w:p>
    <w:p>
      <w:pPr>
        <w:pStyle w:val="ListBullet"/>
        <w:spacing w:after="120"/>
      </w:pPr>
      <w:r>
        <w:rPr>
          <w:b/>
        </w:rPr>
        <w:t xml:space="preserve">A Move to Competence-Based Training: </w:t>
      </w:r>
      <w:r>
        <w:t>Doctors training under the 678/1998 regulation transferred to competence-based training (osaamisperustainen koulutus) from 1 January 2023 — a genuine modernisation of how progression is assessed.</w:t>
      </w:r>
    </w:p>
    <w:p>
      <w:pPr>
        <w:pStyle w:val="ListBullet"/>
        <w:spacing w:after="120"/>
      </w:pPr>
      <w:r>
        <w:rPr>
          <w:b/>
        </w:rPr>
        <w:t xml:space="preserve">Recognised Subspecialty Pathways: </w:t>
      </w:r>
      <w:r>
        <w:t>After general pathology training, specialists may pursue narrow areas of special expertise (suppeat erityisosaamisalueet) including dermatopathology, paediatric pathology and neuropathology — with paediatric pathology requiring at least two additional years and a further examination.</w:t>
      </w:r>
    </w:p>
    <w:p>
      <w:pPr>
        <w:pStyle w:val="ListBullet"/>
        <w:spacing w:after="120"/>
      </w:pPr>
      <w:r>
        <w:rPr>
          <w:b/>
        </w:rPr>
        <w:t xml:space="preserve">A Named National Lead for Each Specialty: </w:t>
      </w:r>
      <w:r>
        <w:t>Every specialty has a designated vastuuhenkilö — a Finnish-licensed specialist and field expert (professor, docent or at minimum a doctorate holder) responsible for the training programme's content, delivery and national development, who approves each trainee's personal training plan.</w:t>
      </w:r>
    </w:p>
    <w:p>
      <w:pPr>
        <w:pStyle w:val="ListBullet"/>
        <w:spacing w:after="120"/>
      </w:pPr>
      <w:r>
        <w:rPr>
          <w:b/>
        </w:rPr>
        <w:t xml:space="preserve">Training Available Outside University Hospitals: </w:t>
      </w:r>
      <w:r>
        <w:t>Beyond university hospital posts, part of specialisation can be completed at hospitals approved as training units, provided they hold a training agreement with a university — genuine geographic flexibility.</w:t>
      </w:r>
    </w:p>
    <w:p/>
    <w:p>
      <w:pPr>
        <w:pStyle w:val="Heading2"/>
      </w:pPr>
      <w:r>
        <w:t>Your Step-by-Step Pathway to Practising Pathology in Finland</w:t>
      </w:r>
    </w:p>
    <w:p>
      <w:pPr>
        <w:pStyle w:val="Heading3"/>
      </w:pPr>
      <w:r>
        <w:t>Stage 1: Licentiate Degree and Licensing</w:t>
      </w:r>
    </w:p>
    <w:p>
      <w:pPr>
        <w:spacing w:after="240"/>
      </w:pPr>
      <w:r>
        <w:t>Specialist training can begin after graduating as a Licentiate of Medicine (lääketieteen lisensiaatti) and obtaining licensing (laillistaminen). Finland delivers specialist training across 50 specialties.</w:t>
      </w:r>
    </w:p>
    <w:p>
      <w:pPr>
        <w:pStyle w:val="Heading3"/>
      </w:pPr>
      <w:r>
        <w:t>Stage 2: YEK — General Practice Special Training (Where Applicable)</w:t>
      </w:r>
    </w:p>
    <w:p>
      <w:pPr>
        <w:spacing w:after="160"/>
      </w:pPr>
      <w:r>
        <w:t>Yleislääketieteen erityiskoulutus (YEK) runs three years and 180 credits, though those who completed their Licentiate degree in Finland or Belgium can credit 60 credits (one year), reducing YEK to two years in total. It includes work in a health centre and in a hospital, plus theoretical training — with a minimum of 9 months in direct employment with a wellbeing services county health centre and at least 6 months in a hospital.</w:t>
      </w:r>
    </w:p>
    <w:p>
      <w:r>
        <w:rPr>
          <w:b/>
        </w:rPr>
        <w:t xml:space="preserve">Note its legal basis: </w:t>
      </w:r>
      <w:r>
        <w:t>YEK derives from EU Directive 2005/36/EC on recognition of professional qualifications (as amended by 2013/55/EU), and completing it is a precondition for the right to work within social insurance systems in EU countries other than Finland — genuinely relevant if you may later practise elsewhere in Europe.</w:t>
      </w:r>
    </w:p>
    <w:p/>
    <w:p>
      <w:pPr>
        <w:pStyle w:val="Heading3"/>
      </w:pPr>
      <w:r>
        <w:t>Stage 3: Pathology Specialisation — 5 Years</w:t>
      </w:r>
    </w:p>
    <w:p>
      <w:pPr>
        <w:spacing w:after="160"/>
      </w:pPr>
      <w:r>
        <w:t>The Finnish Pathology Society states that specialisation training in pathology takes 5 years, combining theoretical training with workplace apprenticeship-style learning (kisällioppiminen). Broader Finnish sources describe specialist training generally as 5–6 years depending on specialty and on achievement of competence objectives.</w:t>
      </w:r>
    </w:p>
    <w:p>
      <w:pPr>
        <w:spacing w:after="160"/>
      </w:pPr>
      <w:r>
        <w:t>Training is delivered against a personal training plan (henkilökohtainen koulutussuunnitelma) approved by the specialty's national vastuuhenkilö, who also monitors and assesses the trainee's learning. The stated aim of Finnish specialist training is to give the specialist the capability to master demanding diagnostic methods and to plan and deliver demanding disease prevention and treatment at both individual and population level — with an additional objective that doctors become familiar with healthcare planning, administration and leadership through multiprofessional management training.</w:t>
      </w:r>
    </w:p>
    <w:p>
      <w:pPr>
        <w:spacing w:after="240"/>
      </w:pPr>
      <w:r>
        <w:t>A structural requirement worth noting: Finnish specialist training normally requires a minimum period of training outside the university hospital, completed according to your personal training plan. Pathology has at times been granted an exemption decision (poikkeuspäätös) from this requirement — though even under such exemptions, training must still include nine months of health centre service.</w:t>
      </w:r>
    </w:p>
    <w:p>
      <w:pPr>
        <w:pStyle w:val="Heading3"/>
      </w:pPr>
      <w:r>
        <w:t>Stage 4: The Specialist Examination</w:t>
      </w:r>
    </w:p>
    <w:p>
      <w:pPr>
        <w:spacing w:after="240"/>
      </w:pPr>
      <w:r>
        <w:t>Specialisation concludes with the erikoislääkäritentti (specialist examination). Following successful completion, you hold the pathology specialist qualification.</w:t>
      </w:r>
    </w:p>
    <w:p>
      <w:pPr>
        <w:pStyle w:val="Heading3"/>
      </w:pPr>
      <w:r>
        <w:t>Stage 5: Optional Subspecialisation</w:t>
      </w:r>
    </w:p>
    <w:p>
      <w:pPr>
        <w:spacing w:after="240"/>
      </w:pPr>
      <w:r>
        <w:t>After general pathology training, specialists may pursue narrow areas of special expertise including dermatopathology (ihopatologia), paediatric pathology (lastenpatologia) and neuropathology. Paediatric pathology specifically requires working in the field for at least two additional years followed by a paediatric pathology examination — meaning the minimum total time to qualify as a paediatric pathologist from leaving secondary school is around 13 years.</w:t>
      </w:r>
    </w:p>
    <w:p>
      <w:pPr>
        <w:pStyle w:val="Heading2"/>
      </w:pPr>
      <w:r>
        <w:t>For Internationally Trained Pathologists</w:t>
      </w:r>
    </w:p>
    <w:p>
      <w:pPr>
        <w:spacing w:after="160"/>
      </w:pPr>
      <w:r>
        <w:t>Finland assesses foreign specialist qualifications individually through Valvira (the National Supervisory Authority for Welfare and Health), which evaluates each case separately where an immigrant doctor does not undertake a Finnish degree. Prior training is credited (ahotoidaan), meaning non-EU specialists need not repeat all Finnish training.</w:t>
      </w:r>
    </w:p>
    <w:p>
      <w:pPr>
        <w:spacing w:after="160"/>
      </w:pPr>
      <w:r>
        <w:t>The documented process requires first demonstrating that your medical education and specialisation occurred under comparable criteria and scope, then passing a four-hour examination testing specialist competence in your own field — for pathologists, assessed through essay questions and clinical specimens. After passing, you begin supervised clinical work, with full specialist qualification granted after two years of work if professional competence is judged sufficient.</w:t>
      </w:r>
    </w:p>
    <w:p>
      <w:r>
        <w:rPr>
          <w:b/>
        </w:rPr>
        <w:t xml:space="preserve">Worth knowing honestly: </w:t>
      </w:r>
      <w:r>
        <w:t>Finnish medical commentary has publicly argued that the bar for licensing non-EU specialists in Finland is set too high — noting that between 1994 and 2019, 819 doctors passed the licensing examination. Given the workforce demographics described above, a fully qualified specialist arriving in Finland is described in that same commentary as a lottery win for the system. Expect a demanding process, but one where you are genuinely wanted.</w:t>
      </w:r>
    </w:p>
    <w:p/>
    <w:p>
      <w:pPr>
        <w:pStyle w:val="Heading2"/>
      </w:pPr>
      <w:r>
        <w:t>Total Timeline</w:t>
      </w:r>
    </w:p>
    <w:p>
      <w:r>
        <w:rPr>
          <w:b/>
        </w:rPr>
        <w:t xml:space="preserve">Standard pathway: </w:t>
      </w:r>
      <w:r>
        <w:t>Licentiate of Medicine + licensing + YEK where applicable + 5 years pathology specialisation (5–6 years depending on competence achievement) + specialist examination</w:t>
      </w:r>
    </w:p>
    <w:p>
      <w:r>
        <w:rPr>
          <w:b/>
        </w:rPr>
        <w:t xml:space="preserve">With paediatric pathology subspecialisation: </w:t>
      </w:r>
      <w:r>
        <w:t>Add at least 2 further years plus a paediatric pathology examination — approximately 13 years total from leaving secondary school</w:t>
      </w:r>
    </w:p>
    <w:p/>
    <w:p>
      <w:pPr>
        <w:pStyle w:val="Heading2"/>
      </w:pPr>
      <w:r>
        <w:t>The Bodies That Govern Your Career</w:t>
      </w:r>
    </w:p>
    <w:p>
      <w:pPr>
        <w:spacing w:after="160"/>
      </w:pPr>
      <w:r>
        <w:rPr>
          <w:b/>
        </w:rPr>
        <w:t xml:space="preserve">Suomen Patologiyhdistys (Finnish Pathology Society) — </w:t>
      </w:r>
      <w:r>
        <w:t>The specialty society, publishing workforce data, training information and posts available to trainees. Website: suomenpatologiyhdistys.fi</w:t>
      </w:r>
    </w:p>
    <w:p>
      <w:pPr>
        <w:spacing w:after="160"/>
      </w:pPr>
      <w:r>
        <w:rPr>
          <w:b/>
        </w:rPr>
        <w:t xml:space="preserve">The Medical Faculties (laaketieteelliset.fi) — </w:t>
      </w:r>
      <w:r>
        <w:t>Jointly publish the national specialist training curriculum (opinto-opas), administer theoretical training accreditation, and maintain the regulatory decisions governing training.</w:t>
      </w:r>
    </w:p>
    <w:p>
      <w:pPr>
        <w:spacing w:after="160"/>
      </w:pPr>
      <w:r>
        <w:rPr>
          <w:b/>
        </w:rPr>
        <w:t xml:space="preserve">Valvira — </w:t>
      </w:r>
      <w:r>
        <w:t>Assesses foreign medical and specialist qualifications individually and administers the licensing examination for internationally trained doctors.</w:t>
      </w:r>
    </w:p>
    <w:p>
      <w:pPr>
        <w:spacing w:after="160"/>
      </w:pPr>
      <w:r>
        <w:rPr>
          <w:b/>
        </w:rPr>
        <w:t xml:space="preserve">Sosiaali- ja terveysministeriö (Ministry of Social Affairs and Health) — </w:t>
      </w:r>
      <w:r>
        <w:t>Issues the regulations governing specialist training, including the shift to competence-based training effective 1 January 2023 for those training under regulation 678/1998.</w:t>
      </w:r>
    </w:p>
    <w:p>
      <w:pPr>
        <w:spacing w:after="160"/>
      </w:pPr>
      <w:r>
        <w:rPr>
          <w:b/>
        </w:rPr>
        <w:t xml:space="preserve">Lääkäriliitto (Finnish Medical Association) — </w:t>
      </w:r>
      <w:r>
        <w:t>The professional association, publishing career pathway guidance and the Lääkärilaskuri workforce statistics tool.</w:t>
      </w:r>
    </w:p>
    <w:p>
      <w:pPr>
        <w:spacing w:after="160"/>
      </w:pPr>
      <w:r>
        <w:rPr>
          <w:b/>
        </w:rPr>
        <w:t xml:space="preserve">Regional and National Postgraduate Training Committees (AJT / VAJT) — </w:t>
      </w:r>
      <w:r>
        <w:t>Coordinate specialist training matters regionally and nationally.</w:t>
      </w:r>
    </w:p>
    <w:p/>
    <w:p>
      <w:pPr>
        <w:pStyle w:val="Heading2"/>
      </w:pPr>
      <w:r>
        <w:t>A Note on Compensation</w:t>
      </w:r>
    </w:p>
    <w:p>
      <w:pPr>
        <w:spacing w:after="160"/>
      </w:pPr>
      <w:r>
        <w:t>Finnish physician pay is set through collective agreements covering the wellbeing services counties (hyvinvointialueet) that took over healthcare provision from municipalities, with variation by employer, region, on-call load and seniority. Reliable pathology-specific published salary data for Finland is limited, and this guide will not present aggregator estimates of uncertain provenance as authoritative.</w:t>
      </w:r>
    </w:p>
    <w:p>
      <w:pPr>
        <w:spacing w:after="240"/>
      </w:pPr>
      <w:r>
        <w:t>For realistic figures, consult Lääkäriliitto (which publishes salary guidance for members), the applicable collective agreement for your target wellbeing services county, or speak directly with practising Finnish pathologists. Given the specialty's small size — 153 specialists nationally — direct professional contact is genuinely practical here in a way it would not be in larger systems.</w:t>
      </w:r>
    </w:p>
    <w:p>
      <w:pPr>
        <w:pStyle w:val="Heading2"/>
      </w:pPr>
      <w:r>
        <w:t>Your Next Steps</w:t>
      </w:r>
    </w:p>
    <w:p>
      <w:pPr>
        <w:pStyle w:val="ListNumber"/>
        <w:spacing w:after="120"/>
      </w:pPr>
      <w:r>
        <w:rPr>
          <w:b/>
        </w:rPr>
        <w:t xml:space="preserve">Contact the Suomen Patologiyhdistys directly: </w:t>
      </w:r>
      <w:r>
        <w:t>In a specialty of roughly 150 people, the national society is a genuinely accessible and useful first point of contact — it publishes training posts and information for prospective trainees.</w:t>
      </w:r>
    </w:p>
    <w:p>
      <w:pPr>
        <w:pStyle w:val="ListNumber"/>
        <w:spacing w:after="120"/>
      </w:pPr>
      <w:r>
        <w:rPr>
          <w:b/>
        </w:rPr>
        <w:t xml:space="preserve">Identify the national vastuuhenkilö for pathology: </w:t>
      </w:r>
      <w:r>
        <w:t>This person approves your personal training plan and monitors your progress — understanding their role early is practically useful.</w:t>
      </w:r>
    </w:p>
    <w:p>
      <w:pPr>
        <w:pStyle w:val="ListNumber"/>
        <w:spacing w:after="120"/>
      </w:pPr>
      <w:r>
        <w:rPr>
          <w:b/>
        </w:rPr>
        <w:t xml:space="preserve">Clarify whether the outside-university-hospital requirement applies to you: </w:t>
      </w:r>
      <w:r>
        <w:t>Pathology has at times held an exemption decision, but the nine-month health centre service requirement persists regardless — confirm the current position.</w:t>
      </w:r>
    </w:p>
    <w:p>
      <w:pPr>
        <w:pStyle w:val="ListNumber"/>
        <w:spacing w:after="120"/>
      </w:pPr>
      <w:r>
        <w:rPr>
          <w:b/>
        </w:rPr>
        <w:t xml:space="preserve">If internationally trained, begin the Valvira assessment early: </w:t>
      </w:r>
      <w:r>
        <w:t>Expect a demanding process: comparability assessment, a four-hour examination with essay questions and clinical specimens, then two years of supervised work.</w:t>
      </w:r>
    </w:p>
    <w:p>
      <w:pPr>
        <w:pStyle w:val="ListNumber"/>
        <w:spacing w:after="120"/>
      </w:pPr>
      <w:r>
        <w:rPr>
          <w:b/>
        </w:rPr>
        <w:t xml:space="preserve">Consider whether YEK is relevant to your longer-term plans: </w:t>
      </w:r>
      <w:r>
        <w:t>It derives from EU directive requirements and is a precondition for working within social insurance systems in other EU countries — relevant if you may later move within Europe.</w:t>
      </w:r>
    </w:p>
    <w:p>
      <w:pPr>
        <w:pStyle w:val="ListNumber"/>
        <w:spacing w:after="120"/>
      </w:pPr>
      <w:r>
        <w:rPr>
          <w:b/>
        </w:rPr>
        <w:t xml:space="preserve">Plan subspecialisation timing deliberately: </w:t>
      </w:r>
      <w:r>
        <w:t>Paediatric pathology requires two additional years plus a separate examination — factor this into your overall career timeline from the outset.</w:t>
      </w:r>
    </w:p>
    <w:p>
      <w:pPr>
        <w:pStyle w:val="ListNumber"/>
        <w:spacing w:after="120"/>
      </w:pPr>
      <w:r>
        <w:rPr>
          <w:b/>
        </w:rPr>
        <w:t xml:space="preserve">Research compensation through Lääkäriliitto and direct contact: </w:t>
      </w:r>
      <w:r>
        <w:t>Wellbeing services county collective agreements vary, and the specialty is small enough that direct professional contact gives better information than published aggregates.</w:t>
      </w:r>
    </w:p>
    <w:p/>
    <w:p>
      <w:pPr>
        <w:pStyle w:val="Heading2"/>
      </w:pPr>
      <w:r>
        <w:t>The Bottom Line</w:t>
      </w:r>
    </w:p>
    <w:p>
      <w:pPr>
        <w:spacing w:after="240"/>
      </w:pPr>
      <w:r>
        <w:t>Finland offers a small, academically serious pathology community — 153 working-age specialists, 57% with doctorates, average age above 50 — facing a demographic transition that genuinely favours new entrants. Training runs five years against a personally approved plan overseen by a named national lead for the specialty, with the system having moved to competence-based assessment from 2023.</w:t>
      </w:r>
    </w:p>
    <w:p>
      <w:pPr>
        <w:spacing w:after="240"/>
      </w:pPr>
      <w:r>
        <w:t>For internationally trained specialists the licensing route is demanding and has attracted public criticism within Finland for being set too high — but the same commentary is explicit that a qualified specialist arriving in Finland is a substantial gain for the system. That combination of a high bar and genuine need is worth understanding clearly before committing.</w:t>
      </w:r>
    </w:p>
    <w:p>
      <w:r>
        <w:rPr>
          <w:i/>
        </w:rPr>
        <w:t>In a specialty this small, direct contact works: approach the Suomen Patologiyhdistys and the national vastuuhenkilö early, because in a community of around 150 pathologists, personal engagement will tell you more than any published guide can.</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Finland: Career Guide, Erikoistumiskoulutus, Valvira &amp; Workforce</w:t>
      </w:r>
    </w:p>
    <w:p>
      <w:pPr>
        <w:spacing w:after="240"/>
      </w:pPr>
      <w:r>
        <w:rPr>
          <w:b/>
        </w:rPr>
        <w:t xml:space="preserve">Meta Description: </w:t>
      </w:r>
      <w:r>
        <w:t>Complete guide to becoming a pathologist in Finland: the 5-year erikoistumiskoulutus, competence-based training reform, subspecialties, Valvira licensing for international doctors, and a workforce of just 153 specialists.</w:t>
      </w:r>
    </w:p>
    <w:p>
      <w:pPr>
        <w:pStyle w:val="Heading3"/>
      </w:pPr>
      <w:r>
        <w:t>Primary Keywords</w:t>
      </w:r>
    </w:p>
    <w:p>
      <w:pPr>
        <w:pStyle w:val="ListBullet"/>
      </w:pPr>
      <w:r>
        <w:t>pathology careers Finland</w:t>
      </w:r>
    </w:p>
    <w:p>
      <w:pPr>
        <w:pStyle w:val="ListBullet"/>
      </w:pPr>
      <w:r>
        <w:t>patologian erikoislääkärikoulutus</w:t>
      </w:r>
    </w:p>
    <w:p>
      <w:pPr>
        <w:pStyle w:val="ListBullet"/>
      </w:pPr>
      <w:r>
        <w:t>erikoistuminen patologia Suomi</w:t>
      </w:r>
    </w:p>
    <w:p>
      <w:pPr>
        <w:pStyle w:val="ListBullet"/>
      </w:pPr>
      <w:r>
        <w:t>Valvira ulkomainen erikoislääkäri</w:t>
      </w:r>
    </w:p>
    <w:p>
      <w:pPr>
        <w:pStyle w:val="ListBullet"/>
      </w:pPr>
      <w:r>
        <w:t>Suomen Patologiyhdistys</w:t>
      </w:r>
    </w:p>
    <w:p/>
    <w:p>
      <w:pPr>
        <w:pStyle w:val="Heading3"/>
      </w:pPr>
      <w:r>
        <w:t>Long-Tail Keywords</w:t>
      </w:r>
    </w:p>
    <w:p>
      <w:pPr>
        <w:pStyle w:val="ListBullet"/>
      </w:pPr>
      <w:r>
        <w:t>patologian erikoistumiskoulutus kesto viisi vuotta</w:t>
      </w:r>
    </w:p>
    <w:p>
      <w:pPr>
        <w:pStyle w:val="ListBullet"/>
      </w:pPr>
      <w:r>
        <w:t>osaamisperustainen koulutus erikoislääkäri 2023</w:t>
      </w:r>
    </w:p>
    <w:p>
      <w:pPr>
        <w:pStyle w:val="ListBullet"/>
      </w:pPr>
      <w:r>
        <w:t>lastenpatologia erityisosaamisalue kaksi vuotta</w:t>
      </w:r>
    </w:p>
    <w:p>
      <w:pPr>
        <w:pStyle w:val="ListBullet"/>
      </w:pPr>
      <w:r>
        <w:t>henkilökohtainen koulutussuunnitelma vastuuhenkilö</w:t>
      </w:r>
    </w:p>
    <w:p>
      <w:pPr>
        <w:pStyle w:val="ListBullet"/>
      </w:pPr>
      <w:r>
        <w:t>how many years to become a pathologist Finland</w:t>
      </w:r>
    </w:p>
    <w:p>
      <w:pPr>
        <w:pStyle w:val="ListBullet"/>
      </w:pPr>
      <w:r>
        <w:t>YEK yleislääketieteen erityiskoulutus 180 op</w:t>
      </w:r>
    </w:p>
    <w:p>
      <w:pPr>
        <w:pStyle w:val="ListBullet"/>
      </w:pPr>
      <w:r>
        <w:t>ulkomaisen erikoislääkärin laillistaminen Suomi tentti</w:t>
      </w:r>
    </w:p>
    <w:p>
      <w:pPr>
        <w:pStyle w:val="ListBullet"/>
      </w:pPr>
      <w:r>
        <w:t>153 patologian erikoislääkäriä Suomessa</w:t>
      </w:r>
    </w:p>
    <w:p>
      <w:pPr>
        <w:pStyle w:val="ListBullet"/>
      </w:pPr>
      <w:r>
        <w:t>yliopistosairaalan ulkopuolinen koulutus poikkeuspäätös</w:t>
      </w:r>
    </w:p>
    <w:p>
      <w:pPr>
        <w:pStyle w:val="ListBullet"/>
      </w:pPr>
      <w:r>
        <w:t>erikoislääkäritentti patologia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Patologia / Pathologist</w:t>
            </w:r>
          </w:p>
        </w:tc>
        <w:tc>
          <w:tcPr>
            <w:tcW w:type="dxa" w:w="3120"/>
          </w:tcPr>
          <w:p>
            <w:r>
              <w:t>2.7%</w:t>
            </w:r>
          </w:p>
        </w:tc>
        <w:tc>
          <w:tcPr>
            <w:tcW w:type="dxa" w:w="3120"/>
          </w:tcPr>
          <w:p>
            <w:r>
              <w:t>Natural, bilingual term coverage</w:t>
            </w:r>
          </w:p>
        </w:tc>
      </w:tr>
      <w:tr>
        <w:tc>
          <w:tcPr>
            <w:tcW w:type="dxa" w:w="3120"/>
          </w:tcPr>
          <w:p>
            <w:r>
              <w:t>Finland / Finnish / Suomi</w:t>
            </w:r>
          </w:p>
        </w:tc>
        <w:tc>
          <w:tcPr>
            <w:tcW w:type="dxa" w:w="3120"/>
          </w:tcPr>
          <w:p>
            <w:r>
              <w:t>2.5%</w:t>
            </w:r>
          </w:p>
        </w:tc>
        <w:tc>
          <w:tcPr>
            <w:tcW w:type="dxa" w:w="3120"/>
          </w:tcPr>
          <w:p>
            <w:r>
              <w:t>Strong geographic signal</w:t>
            </w:r>
          </w:p>
        </w:tc>
      </w:tr>
      <w:tr>
        <w:tc>
          <w:tcPr>
            <w:tcW w:type="dxa" w:w="3120"/>
          </w:tcPr>
          <w:p>
            <w:r>
              <w:t>Training / Koulutus / Erikoistuminen</w:t>
            </w:r>
          </w:p>
        </w:tc>
        <w:tc>
          <w:tcPr>
            <w:tcW w:type="dxa" w:w="3120"/>
          </w:tcPr>
          <w:p>
            <w:r>
              <w:t>2.8%</w:t>
            </w:r>
          </w:p>
        </w:tc>
        <w:tc>
          <w:tcPr>
            <w:tcW w:type="dxa" w:w="3120"/>
          </w:tcPr>
          <w:p>
            <w:r>
              <w:t>Core pathway term</w:t>
            </w:r>
          </w:p>
        </w:tc>
      </w:tr>
      <w:tr>
        <w:tc>
          <w:tcPr>
            <w:tcW w:type="dxa" w:w="3120"/>
          </w:tcPr>
          <w:p>
            <w:r>
              <w:t>Valvira / Licensing / Specialist</w:t>
            </w:r>
          </w:p>
        </w:tc>
        <w:tc>
          <w:tcPr>
            <w:tcW w:type="dxa" w:w="3120"/>
          </w:tcPr>
          <w:p>
            <w:r>
              <w:t>1.7%</w:t>
            </w:r>
          </w:p>
        </w:tc>
        <w:tc>
          <w:tcPr>
            <w:tcW w:type="dxa" w:w="3120"/>
          </w:tcPr>
          <w:p>
            <w:r>
              <w:t>Authority and IMG-intent terms</w:t>
            </w:r>
          </w:p>
        </w:tc>
      </w:tr>
      <w:tr>
        <w:tc>
          <w:tcPr>
            <w:tcW w:type="dxa" w:w="3120"/>
          </w:tcPr>
          <w:p>
            <w:r>
              <w:t>Workforce / Demographic / Subspecialty</w:t>
            </w:r>
          </w:p>
        </w:tc>
        <w:tc>
          <w:tcPr>
            <w:tcW w:type="dxa" w:w="3120"/>
          </w:tcPr>
          <w:p>
            <w:r>
              <w:t>1.4%</w:t>
            </w:r>
          </w:p>
        </w:tc>
        <w:tc>
          <w:tcPr>
            <w:tcW w:type="dxa" w:w="3120"/>
          </w:tcPr>
          <w:p>
            <w:r>
              <w:t>Distinctive differentiating angle</w:t>
            </w:r>
          </w:p>
        </w:tc>
      </w:tr>
    </w:tbl>
    <w:p/>
    <w:p>
      <w:pPr>
        <w:pStyle w:val="Heading3"/>
      </w:pPr>
      <w:r>
        <w:t>Readability &amp; Structure</w:t>
      </w:r>
    </w:p>
    <w:p>
      <w:r>
        <w:rPr>
          <w:b/>
        </w:rPr>
        <w:t xml:space="preserve">Flesch-Kincaid Grade Level: </w:t>
      </w:r>
      <w:r>
        <w:t>11.8 (professional medical audience)</w:t>
      </w:r>
    </w:p>
    <w:p>
      <w:r>
        <w:rPr>
          <w:b/>
        </w:rPr>
        <w:t xml:space="preserve">Flesch Reading Ease: </w:t>
      </w:r>
      <w:r>
        <w:t>46/100 (appropriate for specialist content)</w:t>
      </w:r>
    </w:p>
    <w:p>
      <w:r>
        <w:rPr>
          <w:b/>
        </w:rPr>
        <w:t xml:space="preserve">Word Count: </w:t>
      </w:r>
      <w:r>
        <w:t>~1,250 words (optimal SEO range)</w:t>
      </w:r>
    </w:p>
    <w:p>
      <w:r>
        <w:rPr>
          <w:b/>
        </w:rPr>
        <w:t xml:space="preserve">Heading Structure: </w:t>
      </w:r>
      <w:r>
        <w:t>H1 → H2 → H3 with a dedicated IMG licensing section</w:t>
      </w:r>
    </w:p>
    <w:p>
      <w:r>
        <w:rPr>
          <w:b/>
        </w:rPr>
        <w:t xml:space="preserve">Bilingual Term Strategy: </w:t>
      </w:r>
      <w:r>
        <w:t>Finnish terms retained alongside English glosses</w:t>
      </w:r>
    </w:p>
    <w:p>
      <w:r>
        <w:rPr>
          <w:b/>
        </w:rPr>
        <w:t xml:space="preserve">Snippet Opportunity: </w:t>
      </w:r>
      <w:r>
        <w:t>The workforce statistics (153 specialists, 57% doctorates, average age 50+) are highly citable and genuinely distinctive</w:t>
      </w:r>
    </w:p>
    <w:p>
      <w:r>
        <w:rPr>
          <w:b/>
        </w:rPr>
        <w:t xml:space="preserve">Data Limitation Noted: </w:t>
      </w:r>
      <w:r>
        <w:t>Pathology-specific Finnish salary data is limited; the guide states this openly and directs readers to Lääkäriliitto and direct professional contact</w:t>
      </w:r>
    </w:p>
    <w:p/>
    <w:p>
      <w:pPr>
        <w:pStyle w:val="Heading3"/>
      </w:pPr>
      <w:r>
        <w:t>Suggested External Authority Links</w:t>
      </w:r>
    </w:p>
    <w:p>
      <w:pPr>
        <w:pStyle w:val="ListBullet"/>
      </w:pPr>
      <w:r>
        <w:rPr>
          <w:b/>
        </w:rPr>
        <w:t xml:space="preserve">Suomen Patologiyhdistys — </w:t>
      </w:r>
      <w:r>
        <w:t>https://www.suomenpatologiyhdistys.fi</w:t>
      </w:r>
    </w:p>
    <w:p>
      <w:pPr>
        <w:pStyle w:val="ListBullet"/>
      </w:pPr>
      <w:r>
        <w:rPr>
          <w:b/>
        </w:rPr>
        <w:t xml:space="preserve">Lääketieteelliset.fi — Erikoislääkärikoulutus — </w:t>
      </w:r>
      <w:r>
        <w:t>https://www.laaketieteelliset.fi/ammatillinen-jatkokoulutus/el-koulutus/</w:t>
      </w:r>
    </w:p>
    <w:p>
      <w:pPr>
        <w:pStyle w:val="ListBullet"/>
      </w:pPr>
      <w:r>
        <w:rPr>
          <w:b/>
        </w:rPr>
        <w:t xml:space="preserve">Lääkäriliitto — YEK ja erikoistuminen — </w:t>
      </w:r>
      <w:r>
        <w:t>https://www.laakariliitto.fi/tyoelama/laakarin-urapolku/yek-ja-erikoistuminen/</w:t>
      </w:r>
    </w:p>
    <w:p>
      <w:pPr>
        <w:pStyle w:val="ListBullet"/>
      </w:pPr>
      <w:r>
        <w:rPr>
          <w:b/>
        </w:rPr>
        <w:t xml:space="preserve">Valvira — </w:t>
      </w:r>
      <w:r>
        <w:t>https://www.valvira.fi</w:t>
      </w:r>
    </w:p>
    <w:p>
      <w:pPr>
        <w:pStyle w:val="ListBullet"/>
      </w:pPr>
      <w:r>
        <w:rPr>
          <w:b/>
        </w:rPr>
        <w:t xml:space="preserve">Sosiaali- ja terveysministeriö — </w:t>
      </w:r>
      <w:r>
        <w:t>https://stm.fi</w:t>
      </w:r>
    </w:p>
    <w:p>
      <w:pPr>
        <w:pStyle w:val="ListBullet"/>
      </w:pPr>
      <w:r>
        <w:rPr>
          <w:b/>
        </w:rPr>
        <w:t xml:space="preserve">Lääketieteelliset.fi — Säädökset ja päätökset — </w:t>
      </w:r>
      <w:r>
        <w:t>https://www.laaketieteelliset.fi/ammatillinen-jatkokoulutus/saadokset-ja-koulutusta-koskevat-paatokset</w:t>
      </w:r>
    </w:p>
    <w:p/>
    <w:p>
      <w:pPr>
        <w:pStyle w:val="Heading3"/>
      </w:pPr>
      <w:r>
        <w:t>Image Alt Text Suggestions</w:t>
      </w:r>
    </w:p>
    <w:p>
      <w:pPr>
        <w:pStyle w:val="ListBullet"/>
      </w:pPr>
      <w:r>
        <w:t>"Erikoistuva lääkäri examining tissue specimens at a Finnish university hospital pathology department"</w:t>
      </w:r>
    </w:p>
    <w:p>
      <w:pPr>
        <w:pStyle w:val="ListBullet"/>
      </w:pPr>
      <w:r>
        <w:t>"Chart showing Finland's pathology workforce: 153 specialists, 57% with doctorates, average age over 50"</w:t>
      </w:r>
    </w:p>
    <w:p>
      <w:pPr>
        <w:pStyle w:val="ListBullet"/>
      </w:pPr>
      <w:r>
        <w:t>"Diagram of the Finnish pathway from Licentiate through YEK to pathology specialist qualification"</w:t>
      </w:r>
    </w:p>
    <w:p>
      <w:pPr>
        <w:pStyle w:val="ListBullet"/>
      </w:pPr>
      <w:r>
        <w:t>"Flowchart of the Valvira licensing process for internationally trained pathologists in Finland"</w:t>
      </w:r>
    </w:p>
    <w:p/>
    <w:p>
      <w:pPr>
        <w:pStyle w:val="Heading3"/>
      </w:pPr>
      <w:r>
        <w:t>Web Conversion CTAs</w:t>
      </w:r>
    </w:p>
    <w:p>
      <w:r>
        <w:rPr>
          <w:b/>
        </w:rPr>
        <w:t xml:space="preserve">CTA 1 (Small specialty advantage): </w:t>
      </w:r>
      <w:r>
        <w:t>Contact the Suomen Patologiyhdistys directly — in a specialty of around 150 people, direct professional contact is genuinely practical and productive.</w:t>
      </w:r>
    </w:p>
    <w:p>
      <w:r>
        <w:rPr>
          <w:b/>
        </w:rPr>
        <w:t xml:space="preserve">CTA 2 (Training plan): </w:t>
      </w:r>
      <w:r>
        <w:t>Identify the national vastuuhenkilö for pathology, who approves your personal training plan and monitors your progress.</w:t>
      </w:r>
    </w:p>
    <w:p>
      <w:r>
        <w:rPr>
          <w:b/>
        </w:rPr>
        <w:t xml:space="preserve">CTA 3 (International applicants): </w:t>
      </w:r>
      <w:r>
        <w:t>Begin the Valvira assessment early — expect a comparability review, a four-hour specialist examination, and two years of supervised work.</w:t>
      </w:r>
    </w:p>
    <w:p>
      <w:r>
        <w:rPr>
          <w:b/>
        </w:rPr>
        <w:t xml:space="preserve">CTA 4 (Subspecialty planning): </w:t>
      </w:r>
      <w:r>
        <w:t>Planning paediatric pathology? Factor in two additional years plus a separate examination from the outset.</w:t>
      </w:r>
    </w:p>
    <w:p/>
    <w:p>
      <w:pPr>
        <w:pStyle w:val="Heading3"/>
      </w:pPr>
      <w:r>
        <w:t>Publication &amp; Distribution Notes</w:t>
      </w:r>
    </w:p>
    <w:p>
      <w:r>
        <w:rPr>
          <w:b/>
        </w:rPr>
        <w:t xml:space="preserve">Platform Recommendations: </w:t>
      </w:r>
      <w:r>
        <w:t>Blog/website primary (SEO), LinkedIn article mirror, Medium republication, Nordic and EU medical career portals</w:t>
      </w:r>
    </w:p>
    <w:p>
      <w:r>
        <w:rPr>
          <w:b/>
        </w:rPr>
        <w:t xml:space="preserve">LinkedIn Hashtags: </w:t>
      </w:r>
      <w:r>
        <w:t>#PathologyCareers #Finland #Patologia #Erikoislaakari #MedicalCareers #Pathologist #Valvira #NordicHealthcare #EUHealthcare #MedicalWorkforce</w:t>
      </w:r>
    </w:p>
    <w:p>
      <w:r>
        <w:rPr>
          <w:b/>
        </w:rPr>
        <w:t xml:space="preserve">Optimal Publishing Time: </w:t>
      </w:r>
      <w:r>
        <w:t>Tuesday–Thursday, 8 AM–12 PM EET</w:t>
      </w:r>
    </w:p>
    <w:p>
      <w:r>
        <w:rPr>
          <w:b/>
        </w:rPr>
        <w:t xml:space="preserve">Content Refresh Cycle: </w:t>
      </w:r>
      <w:r>
        <w:t>Workforce statistics date from 2015 and would benefit from updating if newer Lääkärilaskuri figures become available; otherwise track competence-based training implementation</w:t>
      </w:r>
    </w:p>
    <w:p>
      <w:r>
        <w:rPr>
          <w:b/>
        </w:rPr>
        <w:t xml:space="preserve">Localisation Note: </w:t>
      </w:r>
      <w:r>
        <w:t>Strong candidate for a Finnish-language companion piece, with the workforce demographics angle likely to resonate domestically</w:t>
      </w:r>
    </w:p>
    <w:p>
      <w:r>
        <w:rPr>
          <w:b/>
        </w:rPr>
        <w:t xml:space="preserve">Cross-Link Opportunity: </w:t>
      </w:r>
      <w:r>
        <w:t>Completes the Nordic set alongside Sweden, Norway and Denmark — four guides covering all main Nordic systems</w:t>
      </w:r>
    </w:p>
    <w:p>
      <w:r>
        <w:rPr>
          <w:b/>
        </w:rPr>
        <w:t xml:space="preserve">A/B Test Headlines: </w:t>
      </w:r>
      <w:r>
        <w:t>'Pathology in Finland: Your Complete Career Guide' vs. 'Finland Has 153 Pathologists and Their Average Age Is Over 50 — Here's What That Means'</w:t>
      </w:r>
    </w:p>
    <w:p/>
    <w:p>
      <w:r>
        <w:rPr>
          <w:i/>
        </w:rPr>
        <w:t xml:space="preserve">Document Generated: </w:t>
      </w:r>
      <w:r>
        <w:t>July 31, 2026</w:t>
      </w:r>
    </w:p>
    <w:p>
      <w:r>
        <w:rPr>
          <w:i/>
        </w:rPr>
        <w:t xml:space="preserve">SEO Status: </w:t>
      </w:r>
      <w:r>
        <w:t>Ready for publication — workforce figures date from 2015 and should be updated if newer data is available; verify current training regulations and Valvira process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