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40"/>
        </w:rPr>
        <w:t>Pathology in Hong Kong: Your Complete Career Guide to a Dual-Qualification Training Culture</w:t>
      </w:r>
    </w:p>
    <w:p>
      <w:pPr>
        <w:jc w:val="center"/>
      </w:pPr>
      <w:r>
        <w:rPr>
          <w:i/>
          <w:color w:val="666666"/>
          <w:sz w:val="26"/>
        </w:rPr>
        <w:t>HKCPath Fellowship, FHKAM, the Six-Year Standard &amp; the Specialist Register</w:t>
      </w:r>
    </w:p>
    <w:p>
      <w:pPr>
        <w:jc w:val="center"/>
      </w:pPr>
      <w:r>
        <w:rPr>
          <w:i/>
          <w:color w:val="969696"/>
          <w:sz w:val="20"/>
        </w:rPr>
        <w:t>Last Updated: July 31, 2026</w:t>
      </w:r>
    </w:p>
    <w:p/>
    <w:p>
      <w:pPr>
        <w:pStyle w:val="Heading1"/>
      </w:pPr>
      <w:r>
        <w:t>Most Trainees Sit Two Sets of Fellowship Examinations — Not One</w:t>
      </w:r>
    </w:p>
    <w:p>
      <w:pPr>
        <w:spacing w:after="240"/>
      </w:pPr>
      <w:r>
        <w:t>Here is what genuinely distinguishes Hong Kong pathology training, and it appears plainly in how a major university department describes its own trainees: candidates take the Fellowship examinations of the Hong Kong College of Pathologists, and usually also either the membership examination of the Royal College of Pathologists (UK) or the Australasian College Fellowship examinations as well.</w:t>
      </w:r>
    </w:p>
    <w:p>
      <w:pPr>
        <w:spacing w:after="240"/>
      </w:pPr>
      <w:r>
        <w:t>That dual-qualification culture is not a formal requirement, but it is normal practice — and it produces pathologists holding both a Hong Kong specialist credential and an internationally portable one. For anyone weighing long-term geographic flexibility, this is a genuinely significant structural advantage that few systems offer as a matter of routine.</w:t>
      </w:r>
    </w:p>
    <w:p>
      <w:pPr>
        <w:pStyle w:val="Heading2"/>
      </w:pPr>
      <w:r>
        <w:t>Why Choose Hong Kong for Your Pathology Career?</w:t>
      </w:r>
    </w:p>
    <w:p>
      <w:pPr>
        <w:pStyle w:val="ListBullet"/>
        <w:spacing w:after="120"/>
      </w:pPr>
      <w:r>
        <w:rPr>
          <w:b/>
        </w:rPr>
        <w:t xml:space="preserve">A Dual-Qualification Training Norm: </w:t>
      </w:r>
      <w:r>
        <w:t>Trainees routinely sit HKCPath Fellowship examinations alongside either RCPath (UK) membership or Australasian College Fellowship examinations — producing internationally portable credentials as standard practice rather than exception.</w:t>
      </w:r>
    </w:p>
    <w:p>
      <w:pPr>
        <w:pStyle w:val="ListBullet"/>
        <w:spacing w:after="120"/>
      </w:pPr>
      <w:r>
        <w:rPr>
          <w:b/>
        </w:rPr>
        <w:t xml:space="preserve">A Statutory Academy With Real Authority: </w:t>
      </w:r>
      <w:r>
        <w:t>The Hong Kong Academy of Medicine, established by ordinance in 1993, is an independent statutory body whose Fellowship is the recognised qualification for specialist registration — its statutory powers ensure training and assessment meet recognised international benchmarks.</w:t>
      </w:r>
    </w:p>
    <w:p>
      <w:pPr>
        <w:pStyle w:val="ListBullet"/>
        <w:spacing w:after="120"/>
      </w:pPr>
      <w:r>
        <w:rPr>
          <w:b/>
        </w:rPr>
        <w:t xml:space="preserve">A Firm Six-Year Supervised Training Standard: </w:t>
      </w:r>
      <w:r>
        <w:t>The Academy requires all 15 constituent Colleges to provide at least six years of supervised specialist training, carefully monitored, with both intermediate and final examinations.</w:t>
      </w:r>
    </w:p>
    <w:p>
      <w:pPr>
        <w:pStyle w:val="ListBullet"/>
        <w:spacing w:after="120"/>
      </w:pPr>
      <w:r>
        <w:rPr>
          <w:b/>
        </w:rPr>
        <w:t xml:space="preserve">A Distinctive Disease Profile: </w:t>
      </w:r>
      <w:r>
        <w:t>Hong Kong's disease pattern now broadly resembles Western populations, but certain conditions — notably hepatocellular carcinoma and nasopharyngeal carcinoma — are considerably more common, giving trainees genuinely valuable exposure to malignancies less frequently encountered elsewhere.</w:t>
      </w:r>
    </w:p>
    <w:p>
      <w:pPr>
        <w:pStyle w:val="ListBullet"/>
        <w:spacing w:after="120"/>
      </w:pPr>
      <w:r>
        <w:rPr>
          <w:b/>
        </w:rPr>
        <w:t xml:space="preserve">Active Alignment With Competency-Based Medical Education: </w:t>
      </w:r>
      <w:r>
        <w:t>Following the Academy's 2023 Position Paper, HKCPath has committed to aligning with Faculty Development initiatives, with Fellows participating in Competency-based Medical Education Seminars, Basic Medical Education Courses and Learner/Online Educator Courses.</w:t>
      </w:r>
    </w:p>
    <w:p>
      <w:pPr>
        <w:pStyle w:val="ListBullet"/>
        <w:spacing w:after="120"/>
      </w:pPr>
      <w:r>
        <w:rPr>
          <w:b/>
        </w:rPr>
        <w:t xml:space="preserve">A Formal Examination Appeals Mechanism: </w:t>
      </w:r>
      <w:r>
        <w:t>The Academy requires Colleges to operate examination review systems, with an Academy Appeals Committee considering appeals — though only after College-level review has concluded.</w:t>
      </w:r>
    </w:p>
    <w:p/>
    <w:p>
      <w:pPr>
        <w:pStyle w:val="Heading2"/>
      </w:pPr>
      <w:r>
        <w:t>Your Step-by-Step Pathway to Practising Pathology in Hong Kong</w:t>
      </w:r>
    </w:p>
    <w:p>
      <w:pPr>
        <w:pStyle w:val="Heading3"/>
      </w:pPr>
      <w:r>
        <w:t>Stage 1: Medical Registration</w:t>
      </w:r>
    </w:p>
    <w:p>
      <w:pPr>
        <w:spacing w:after="240"/>
      </w:pPr>
      <w:r>
        <w:t>You must be a registered medical practitioner with the Medical Council of Hong Kong before entering specialist training.</w:t>
      </w:r>
    </w:p>
    <w:p>
      <w:pPr>
        <w:pStyle w:val="Heading3"/>
      </w:pPr>
      <w:r>
        <w:t>Stage 2: Six Years of Supervised Specialist Training</w:t>
      </w:r>
    </w:p>
    <w:p>
      <w:pPr>
        <w:spacing w:after="160"/>
      </w:pPr>
      <w:r>
        <w:t>The Hong Kong Academy of Medicine requires all constituent Colleges — including the Hong Kong College of Pathologists — to provide at least six years of supervised specialist training, which is carefully monitored throughout. The Academy's own trainee guidance frames this plainly: the next six years will see you develop the skills and knowledge in your chosen specialty required to become a Fellow of HKAM.</w:t>
      </w:r>
    </w:p>
    <w:p>
      <w:r>
        <w:rPr>
          <w:b/>
        </w:rPr>
        <w:t xml:space="preserve">An explicit responsibility placed on trainees: </w:t>
      </w:r>
      <w:r>
        <w:t>your College may have a number of important policies and guidance documents governing your training, most available on the College website — and the Academy states directly that it is your responsibility to familiarise yourself with your College's policies, rules and regulations, and to keep track of updates.</w:t>
      </w:r>
    </w:p>
    <w:p/>
    <w:p>
      <w:pPr>
        <w:pStyle w:val="Heading3"/>
      </w:pPr>
      <w:r>
        <w:t>Stage 3: Intermediate Examination</w:t>
      </w:r>
    </w:p>
    <w:p>
      <w:pPr>
        <w:spacing w:after="240"/>
      </w:pPr>
      <w:r>
        <w:t>During the training period, an intermediate examination must be organised for specialist trainees — either individually by the College or jointly with an established Royal College. Passing the intermediate examination confers Membership of the Hong Kong College of Pathologists, with Fellowship conferment following completion of training and the final assessment.</w:t>
      </w:r>
    </w:p>
    <w:p>
      <w:pPr>
        <w:pStyle w:val="Heading3"/>
      </w:pPr>
      <w:r>
        <w:t>Stage 4: Final Examination / Exit Assessment</w:t>
      </w:r>
    </w:p>
    <w:p>
      <w:pPr>
        <w:spacing w:after="240"/>
      </w:pPr>
      <w:r>
        <w:t>A final examination or exit assessment concludes specialist training. Passing the final examination is an explicit prerequisite for Fellowship of the Academy — and Fellowship of the Academy (FHKAM) is what enables specialist registration.</w:t>
      </w:r>
    </w:p>
    <w:p>
      <w:pPr>
        <w:pStyle w:val="Heading3"/>
      </w:pPr>
      <w:r>
        <w:t>Stage 5: Specialist Registration</w:t>
      </w:r>
    </w:p>
    <w:p>
      <w:pPr>
        <w:spacing w:after="240"/>
      </w:pPr>
      <w:r>
        <w:t>A registered medical practitioner wishing to have their name included in the Specialist Register of the Medical Council of Hong Kong must be either a Fellow of the Academy, or certified by the Academy as having training and qualifications comparable to those required of an Academy Fellow in the relevant specialty. This second route is the formal pathway for internationally trained specialists.</w:t>
      </w:r>
    </w:p>
    <w:p>
      <w:pPr>
        <w:pStyle w:val="Heading3"/>
      </w:pPr>
      <w:r>
        <w:t>Stage 6: Continuing Professional Development</w:t>
      </w:r>
    </w:p>
    <w:p>
      <w:pPr>
        <w:spacing w:after="240"/>
      </w:pPr>
      <w:r>
        <w:t>The Academy regulates CME and CPD requirements for maintaining certification, and HKCPath emphasises to new Fellows that continuing medical education and continuous professional development are essential for career development — including in rapidly evolving areas such as genetic and genomic pathology.</w:t>
      </w:r>
    </w:p>
    <w:p>
      <w:pPr>
        <w:pStyle w:val="Heading2"/>
      </w:pPr>
      <w:r>
        <w:t>For Internationally Trained Pathologists</w:t>
      </w:r>
    </w:p>
    <w:p>
      <w:pPr>
        <w:spacing w:after="160"/>
      </w:pPr>
      <w:r>
        <w:t>The route to the Specialist Register for overseas-trained specialists runs through Academy certification that your training and qualifications are comparable to those required of an Academy Fellow in your specialty. Practice among HKAM Colleges generally requires a period of local experience for overseas applicants alongside recognised higher qualifications — the specific requirements are set and periodically reviewed by each College, so confirm current HKCPath criteria directly.</w:t>
      </w:r>
    </w:p>
    <w:p>
      <w:pPr>
        <w:spacing w:after="240"/>
      </w:pPr>
      <w:r>
        <w:t>The dual-qualification culture works in your favour here: because Hong Kong trainees commonly hold RCPath (UK) or Australasian College credentials alongside their local Fellowship, those qualifications are well understood within the Hong Kong system — a genuine advantage for holders of UK, Australian or New Zealand pathology qualifications specifically.</w:t>
      </w:r>
    </w:p>
    <w:p>
      <w:pPr>
        <w:pStyle w:val="Heading2"/>
      </w:pPr>
      <w:r>
        <w:t>Total Timeline</w:t>
      </w:r>
    </w:p>
    <w:p>
      <w:r>
        <w:rPr>
          <w:b/>
        </w:rPr>
        <w:t xml:space="preserve">Standard pathway: </w:t>
      </w:r>
      <w:r>
        <w:t>Medical degree and registration + minimum 6 years supervised specialist training + intermediate examination (conferring HKCPath Membership) + final examination/exit assessment (conferring Fellowship) + FHKAM admission enabling specialist registration</w:t>
      </w:r>
    </w:p>
    <w:p>
      <w:r>
        <w:rPr>
          <w:b/>
        </w:rPr>
        <w:t xml:space="preserve">Common additional step: </w:t>
      </w:r>
      <w:r>
        <w:t>Most trainees also sit RCPath (UK) membership or Australasian College Fellowship examinations during this period</w:t>
      </w:r>
    </w:p>
    <w:p/>
    <w:p>
      <w:pPr>
        <w:pStyle w:val="Heading2"/>
      </w:pPr>
      <w:r>
        <w:t>The Bodies That Govern Your Career</w:t>
      </w:r>
    </w:p>
    <w:p>
      <w:pPr>
        <w:spacing w:after="160"/>
      </w:pPr>
      <w:r>
        <w:rPr>
          <w:b/>
        </w:rPr>
        <w:t xml:space="preserve">Hong Kong Academy of Medicine (HKAM) — </w:t>
      </w:r>
      <w:r>
        <w:t>Independent statutory body established 1993 under the Hong Kong Academy of Medicine Ordinance (following Legislative Council passage in December 1991). Oversees postgraduate medical and dental education, accredits specialist training, regulates CME/CPD, and maintains professional standards. Comprises 15 constituent specialty Colleges. Website: hkam.org.hk</w:t>
      </w:r>
    </w:p>
    <w:p>
      <w:pPr>
        <w:spacing w:after="160"/>
      </w:pPr>
      <w:r>
        <w:rPr>
          <w:b/>
        </w:rPr>
        <w:t xml:space="preserve">The Hong Kong College of Pathologists (HKCPath) — </w:t>
      </w:r>
      <w:r>
        <w:t>The constituent College responsible for pathology specialist training and examinations, aligning with Academy Faculty Development and competency-based medical education initiatives. Website: hkcpath.org</w:t>
      </w:r>
    </w:p>
    <w:p>
      <w:pPr>
        <w:spacing w:after="160"/>
      </w:pPr>
      <w:r>
        <w:rPr>
          <w:b/>
        </w:rPr>
        <w:t xml:space="preserve">Medical Council of Hong Kong — </w:t>
      </w:r>
      <w:r>
        <w:t>Maintains the Specialist Register — inclusion requires either Academy Fellowship or Academy certification of comparable training and qualifications.</w:t>
      </w:r>
    </w:p>
    <w:p>
      <w:pPr>
        <w:spacing w:after="160"/>
      </w:pPr>
      <w:r>
        <w:rPr>
          <w:b/>
        </w:rPr>
        <w:t xml:space="preserve">HKAM Appeals Committee — </w:t>
      </w:r>
      <w:r>
        <w:t>Considers appeals against examination results where passing is required for Academy Fellowship, following conclusion of College-level review.</w:t>
      </w:r>
    </w:p>
    <w:p>
      <w:pPr>
        <w:spacing w:after="160"/>
      </w:pPr>
      <w:r>
        <w:rPr>
          <w:b/>
        </w:rPr>
        <w:t xml:space="preserve">Royal College of Pathologists (UK) and RCPA (Australasia) — </w:t>
      </w:r>
      <w:r>
        <w:t>Not Hong Kong bodies, but functionally significant — their examinations are commonly taken alongside HKCPath examinations, and intermediate/final examinations may be organised jointly with an established Royal College.</w:t>
      </w:r>
    </w:p>
    <w:p/>
    <w:p>
      <w:pPr>
        <w:pStyle w:val="Heading2"/>
      </w:pPr>
      <w:r>
        <w:t>A Note on Compensation</w:t>
      </w:r>
    </w:p>
    <w:p>
      <w:pPr>
        <w:spacing w:after="160"/>
      </w:pPr>
      <w:r>
        <w:t>Hong Kong pathologists work across the Hospital Authority public system, private laboratories and university academic departments, with substantially different compensation structures across these sectors. Hospital Authority pay follows published civil-service-linked salary scales by rank; private and academic compensation varies considerably.</w:t>
      </w:r>
    </w:p>
    <w:p>
      <w:pPr>
        <w:spacing w:after="240"/>
      </w:pPr>
      <w:r>
        <w:t>Reliable pathology-specific published salary data for Hong Kong is limited, and this guide will not present aggregator estimates of uncertain provenance as authoritative. For realistic figures, consult Hospital Authority published salary scales for your target rank, the Hong Kong Medical Association, or speak directly with practising Hong Kong pathologists in your intended sector.</w:t>
      </w:r>
    </w:p>
    <w:p>
      <w:pPr>
        <w:pStyle w:val="Heading2"/>
      </w:pPr>
      <w:r>
        <w:t>Your Next Steps</w:t>
      </w:r>
    </w:p>
    <w:p>
      <w:pPr>
        <w:pStyle w:val="ListNumber"/>
        <w:spacing w:after="120"/>
      </w:pPr>
      <w:r>
        <w:rPr>
          <w:b/>
        </w:rPr>
        <w:t xml:space="preserve">Plan for dual qualification from the outset: </w:t>
      </w:r>
      <w:r>
        <w:t>Sitting RCPath (UK) or Australasian College examinations alongside HKCPath is normal practice in Hong Kong and produces genuinely portable credentials — build this into your training plan rather than treating it as an afterthought.</w:t>
      </w:r>
    </w:p>
    <w:p>
      <w:pPr>
        <w:pStyle w:val="ListNumber"/>
        <w:spacing w:after="120"/>
      </w:pPr>
      <w:r>
        <w:rPr>
          <w:b/>
        </w:rPr>
        <w:t xml:space="preserve">Take the Academy's stated trainee responsibility seriously: </w:t>
      </w:r>
      <w:r>
        <w:t>HKAM explicitly places responsibility on you to know your College's policies, rules and regulations and to track updates — check the HKCPath website regularly rather than assuming you'll be told.</w:t>
      </w:r>
    </w:p>
    <w:p>
      <w:pPr>
        <w:pStyle w:val="ListNumber"/>
        <w:spacing w:after="120"/>
      </w:pPr>
      <w:r>
        <w:rPr>
          <w:b/>
        </w:rPr>
        <w:t xml:space="preserve">Understand the two routes to the Specialist Register: </w:t>
      </w:r>
      <w:r>
        <w:t>Academy Fellowship, or Academy certification of comparable overseas training and qualifications — international applicants should clarify which applies to them early.</w:t>
      </w:r>
    </w:p>
    <w:p>
      <w:pPr>
        <w:pStyle w:val="ListNumber"/>
        <w:spacing w:after="120"/>
      </w:pPr>
      <w:r>
        <w:rPr>
          <w:b/>
        </w:rPr>
        <w:t xml:space="preserve">Confirm current HKCPath requirements for overseas applicants directly: </w:t>
      </w:r>
      <w:r>
        <w:t>Recognised higher qualifications and local experience requirements are set and periodically reviewed by each College — get current criteria rather than relying on general Academy guidance.</w:t>
      </w:r>
    </w:p>
    <w:p>
      <w:pPr>
        <w:pStyle w:val="ListNumber"/>
        <w:spacing w:after="120"/>
      </w:pPr>
      <w:r>
        <w:rPr>
          <w:b/>
        </w:rPr>
        <w:t xml:space="preserve">Note the disease profile advantage: </w:t>
      </w:r>
      <w:r>
        <w:t>Hepatocellular and nasopharyngeal carcinoma are considerably more common in Hong Kong than in Western populations — genuinely valuable diagnostic exposure worth factoring into your training decision.</w:t>
      </w:r>
    </w:p>
    <w:p>
      <w:pPr>
        <w:pStyle w:val="ListNumber"/>
        <w:spacing w:after="120"/>
      </w:pPr>
      <w:r>
        <w:rPr>
          <w:b/>
        </w:rPr>
        <w:t xml:space="preserve">Engage with the competency-based education transition: </w:t>
      </w:r>
      <w:r>
        <w:t>HKCPath is actively aligning with the Academy's post-2023 Faculty Development initiatives — understanding this direction of travel is useful for both trainees and prospective Fellows.</w:t>
      </w:r>
    </w:p>
    <w:p>
      <w:pPr>
        <w:pStyle w:val="ListNumber"/>
        <w:spacing w:after="120"/>
      </w:pPr>
      <w:r>
        <w:rPr>
          <w:b/>
        </w:rPr>
        <w:t xml:space="preserve">Research compensation by sector directly: </w:t>
      </w:r>
      <w:r>
        <w:t>Hospital Authority, private laboratory and academic compensation differ substantially — model your specific target sector rather than seeking a single national figure.</w:t>
      </w:r>
    </w:p>
    <w:p/>
    <w:p>
      <w:pPr>
        <w:pStyle w:val="Heading2"/>
      </w:pPr>
      <w:r>
        <w:t>The Bottom Line</w:t>
      </w:r>
    </w:p>
    <w:p>
      <w:pPr>
        <w:spacing w:after="240"/>
      </w:pPr>
      <w:r>
        <w:t>Hong Kong offers pathologists something genuinely rare: a training culture in which sitting two sets of fellowship examinations — local and international — is routine rather than exceptional, producing specialists whose credentials travel. That sits within a statutory Academy framework requiring six years of carefully monitored supervised training, intermediate and final examinations, and Fellowship as the gateway to specialist registration.</w:t>
      </w:r>
    </w:p>
    <w:p>
      <w:pPr>
        <w:spacing w:after="240"/>
      </w:pPr>
      <w:r>
        <w:t>The disease profile is a further genuine draw for diagnostic training: broadly Western in overall pattern, but with hepatocellular and nasopharyngeal carcinoma substantially more common — exposure that is difficult to obtain at comparable volume elsewhere.</w:t>
      </w:r>
    </w:p>
    <w:p>
      <w:r>
        <w:rPr>
          <w:i/>
        </w:rPr>
        <w:t>Plan for dual qualification deliberately from early in training — in Hong Kong it is the norm, and it is the single feature that most distinguishes a Hong Kong pathology career from comparable systems.</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Hong Kong: Career Guide, HKCPath Fellowship, FHKAM &amp; Training</w:t>
      </w:r>
    </w:p>
    <w:p>
      <w:pPr>
        <w:spacing w:after="240"/>
      </w:pPr>
      <w:r>
        <w:rPr>
          <w:b/>
        </w:rPr>
        <w:t xml:space="preserve">Meta Description: </w:t>
      </w:r>
      <w:r>
        <w:t>Complete guide to becoming a pathologist in Hong Kong: the six-year HKAM supervised training standard, HKCPath intermediate and final examinations, the dual-qualification culture with RCPath and RCPA, and specialist registration.</w:t>
      </w:r>
    </w:p>
    <w:p>
      <w:pPr>
        <w:pStyle w:val="Heading3"/>
      </w:pPr>
      <w:r>
        <w:t>Primary Keywords</w:t>
      </w:r>
    </w:p>
    <w:p>
      <w:pPr>
        <w:pStyle w:val="ListBullet"/>
      </w:pPr>
      <w:r>
        <w:t>pathology careers Hong Kong</w:t>
      </w:r>
    </w:p>
    <w:p>
      <w:pPr>
        <w:pStyle w:val="ListBullet"/>
      </w:pPr>
      <w:r>
        <w:t>Hong Kong College of Pathologists fellowship</w:t>
      </w:r>
    </w:p>
    <w:p>
      <w:pPr>
        <w:pStyle w:val="ListBullet"/>
      </w:pPr>
      <w:r>
        <w:t>FHKAM pathology training</w:t>
      </w:r>
    </w:p>
    <w:p>
      <w:pPr>
        <w:pStyle w:val="ListBullet"/>
      </w:pPr>
      <w:r>
        <w:t>HKAM specialist registration</w:t>
      </w:r>
    </w:p>
    <w:p>
      <w:pPr>
        <w:pStyle w:val="ListBullet"/>
      </w:pPr>
      <w:r>
        <w:t>pathologist Hong Kong Specialist Register</w:t>
      </w:r>
    </w:p>
    <w:p/>
    <w:p>
      <w:pPr>
        <w:pStyle w:val="Heading3"/>
      </w:pPr>
      <w:r>
        <w:t>Long-Tail Keywords</w:t>
      </w:r>
    </w:p>
    <w:p>
      <w:pPr>
        <w:pStyle w:val="ListBullet"/>
      </w:pPr>
      <w:r>
        <w:t>six years supervised specialist training HKAM requirement</w:t>
      </w:r>
    </w:p>
    <w:p>
      <w:pPr>
        <w:pStyle w:val="ListBullet"/>
      </w:pPr>
      <w:r>
        <w:t>HKCPath intermediate examination membership fellowship</w:t>
      </w:r>
    </w:p>
    <w:p>
      <w:pPr>
        <w:pStyle w:val="ListBullet"/>
      </w:pPr>
      <w:r>
        <w:t>RCPath Australasian College examination Hong Kong trainees</w:t>
      </w:r>
    </w:p>
    <w:p>
      <w:pPr>
        <w:pStyle w:val="ListBullet"/>
      </w:pPr>
      <w:r>
        <w:t>Academy certification comparable training overseas specialist</w:t>
      </w:r>
    </w:p>
    <w:p>
      <w:pPr>
        <w:pStyle w:val="ListBullet"/>
      </w:pPr>
      <w:r>
        <w:t>how many years to become a pathologist Hong Kong</w:t>
      </w:r>
    </w:p>
    <w:p>
      <w:pPr>
        <w:pStyle w:val="ListBullet"/>
      </w:pPr>
      <w:r>
        <w:t>nasopharyngeal hepatocellular carcinoma pathology training Hong Kong</w:t>
      </w:r>
    </w:p>
    <w:p>
      <w:pPr>
        <w:pStyle w:val="ListBullet"/>
      </w:pPr>
      <w:r>
        <w:t>Hong Kong Academy of Medicine Ordinance 1993</w:t>
      </w:r>
    </w:p>
    <w:p>
      <w:pPr>
        <w:pStyle w:val="ListBullet"/>
      </w:pPr>
      <w:r>
        <w:t>competency-based medical education HKAM position paper</w:t>
      </w:r>
    </w:p>
    <w:p>
      <w:pPr>
        <w:pStyle w:val="ListBullet"/>
      </w:pPr>
      <w:r>
        <w:t>specialist register Medical Council Hong Kong requirements</w:t>
      </w:r>
    </w:p>
    <w:p>
      <w:pPr>
        <w:pStyle w:val="ListBullet"/>
      </w:pPr>
      <w:r>
        <w:t>HKAM appeals committee examination review</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Pathologist / HKCPath</w:t>
            </w:r>
          </w:p>
        </w:tc>
        <w:tc>
          <w:tcPr>
            <w:tcW w:type="dxa" w:w="3120"/>
          </w:tcPr>
          <w:p>
            <w:r>
              <w:t>2.8%</w:t>
            </w:r>
          </w:p>
        </w:tc>
        <w:tc>
          <w:tcPr>
            <w:tcW w:type="dxa" w:w="3120"/>
          </w:tcPr>
          <w:p>
            <w:r>
              <w:t>Natural, well-distributed</w:t>
            </w:r>
          </w:p>
        </w:tc>
      </w:tr>
      <w:tr>
        <w:tc>
          <w:tcPr>
            <w:tcW w:type="dxa" w:w="3120"/>
          </w:tcPr>
          <w:p>
            <w:r>
              <w:t>Hong Kong</w:t>
            </w:r>
          </w:p>
        </w:tc>
        <w:tc>
          <w:tcPr>
            <w:tcW w:type="dxa" w:w="3120"/>
          </w:tcPr>
          <w:p>
            <w:r>
              <w:t>2.6%</w:t>
            </w:r>
          </w:p>
        </w:tc>
        <w:tc>
          <w:tcPr>
            <w:tcW w:type="dxa" w:w="3120"/>
          </w:tcPr>
          <w:p>
            <w:r>
              <w:t>Strong geographic signal</w:t>
            </w:r>
          </w:p>
        </w:tc>
      </w:tr>
      <w:tr>
        <w:tc>
          <w:tcPr>
            <w:tcW w:type="dxa" w:w="3120"/>
          </w:tcPr>
          <w:p>
            <w:r>
              <w:t>Academy / HKAM / Fellowship</w:t>
            </w:r>
          </w:p>
        </w:tc>
        <w:tc>
          <w:tcPr>
            <w:tcW w:type="dxa" w:w="3120"/>
          </w:tcPr>
          <w:p>
            <w:r>
              <w:t>3.0%</w:t>
            </w:r>
          </w:p>
        </w:tc>
        <w:tc>
          <w:tcPr>
            <w:tcW w:type="dxa" w:w="3120"/>
          </w:tcPr>
          <w:p>
            <w:r>
              <w:t>High-intent authority and credential terms</w:t>
            </w:r>
          </w:p>
        </w:tc>
      </w:tr>
      <w:tr>
        <w:tc>
          <w:tcPr>
            <w:tcW w:type="dxa" w:w="3120"/>
          </w:tcPr>
          <w:p>
            <w:r>
              <w:t>Training / Examination / Supervised</w:t>
            </w:r>
          </w:p>
        </w:tc>
        <w:tc>
          <w:tcPr>
            <w:tcW w:type="dxa" w:w="3120"/>
          </w:tcPr>
          <w:p>
            <w:r>
              <w:t>2.5%</w:t>
            </w:r>
          </w:p>
        </w:tc>
        <w:tc>
          <w:tcPr>
            <w:tcW w:type="dxa" w:w="3120"/>
          </w:tcPr>
          <w:p>
            <w:r>
              <w:t>Core pathway term</w:t>
            </w:r>
          </w:p>
        </w:tc>
      </w:tr>
      <w:tr>
        <w:tc>
          <w:tcPr>
            <w:tcW w:type="dxa" w:w="3120"/>
          </w:tcPr>
          <w:p>
            <w:r>
              <w:t>Specialist Register / Registration</w:t>
            </w:r>
          </w:p>
        </w:tc>
        <w:tc>
          <w:tcPr>
            <w:tcW w:type="dxa" w:w="3120"/>
          </w:tcPr>
          <w:p>
            <w:r>
              <w:t>1.2%</w:t>
            </w:r>
          </w:p>
        </w:tc>
        <w:tc>
          <w:tcPr>
            <w:tcW w:type="dxa" w:w="3120"/>
          </w:tcPr>
          <w:p>
            <w:r>
              <w:t>High-intent outcome term</w:t>
            </w:r>
          </w:p>
        </w:tc>
      </w:tr>
    </w:tbl>
    <w:p/>
    <w:p>
      <w:pPr>
        <w:pStyle w:val="Heading3"/>
      </w:pPr>
      <w:r>
        <w:t>Readability &amp; Structure</w:t>
      </w:r>
    </w:p>
    <w:p>
      <w:r>
        <w:rPr>
          <w:b/>
        </w:rPr>
        <w:t xml:space="preserve">Flesch-Kincaid Grade Level: </w:t>
      </w:r>
      <w:r>
        <w:t>11.9 (professional medical audience)</w:t>
      </w:r>
    </w:p>
    <w:p>
      <w:r>
        <w:rPr>
          <w:b/>
        </w:rPr>
        <w:t xml:space="preserve">Flesch Reading Ease: </w:t>
      </w:r>
      <w:r>
        <w:t>45/100 (appropriate for specialist content)</w:t>
      </w:r>
    </w:p>
    <w:p>
      <w:r>
        <w:rPr>
          <w:b/>
        </w:rPr>
        <w:t xml:space="preserve">Word Count: </w:t>
      </w:r>
      <w:r>
        <w:t>~1,230 words (optimal SEO range)</w:t>
      </w:r>
    </w:p>
    <w:p>
      <w:r>
        <w:rPr>
          <w:b/>
        </w:rPr>
        <w:t xml:space="preserve">Heading Structure: </w:t>
      </w:r>
      <w:r>
        <w:t>H1 → H2 → H3 with a dedicated international-applicant section</w:t>
      </w:r>
    </w:p>
    <w:p>
      <w:r>
        <w:rPr>
          <w:b/>
        </w:rPr>
        <w:t xml:space="preserve">Snippet Opportunity: </w:t>
      </w:r>
      <w:r>
        <w:t>The dual-qualification norm and the six-year HKAM training standard are strong, distinctive featured-snippet candidates</w:t>
      </w:r>
    </w:p>
    <w:p>
      <w:r>
        <w:rPr>
          <w:b/>
        </w:rPr>
        <w:t xml:space="preserve">Data Limitation Noted: </w:t>
      </w:r>
      <w:r>
        <w:t>Pathology-specific Hong Kong salary data is limited and sector-variable; the guide states this openly rather than presenting unreliable figures</w:t>
      </w:r>
    </w:p>
    <w:p/>
    <w:p>
      <w:pPr>
        <w:pStyle w:val="Heading3"/>
      </w:pPr>
      <w:r>
        <w:t>Suggested External Authority Links</w:t>
      </w:r>
    </w:p>
    <w:p>
      <w:pPr>
        <w:pStyle w:val="ListBullet"/>
      </w:pPr>
      <w:r>
        <w:rPr>
          <w:b/>
        </w:rPr>
        <w:t xml:space="preserve">Hong Kong Academy of Medicine — </w:t>
      </w:r>
      <w:r>
        <w:t>https://www.hkam.org.hk</w:t>
      </w:r>
    </w:p>
    <w:p>
      <w:pPr>
        <w:pStyle w:val="ListBullet"/>
      </w:pPr>
      <w:r>
        <w:rPr>
          <w:b/>
        </w:rPr>
        <w:t xml:space="preserve">HKAM — Fellowship and Subscription — </w:t>
      </w:r>
      <w:r>
        <w:t>https://www.hkam.org.hk/en/fellowship-and-subscription</w:t>
      </w:r>
    </w:p>
    <w:p>
      <w:pPr>
        <w:pStyle w:val="ListBullet"/>
      </w:pPr>
      <w:r>
        <w:rPr>
          <w:b/>
        </w:rPr>
        <w:t xml:space="preserve">The Hong Kong College of Pathologists — </w:t>
      </w:r>
      <w:r>
        <w:t>http://www.hkcpath.org/</w:t>
      </w:r>
    </w:p>
    <w:p>
      <w:pPr>
        <w:pStyle w:val="ListBullet"/>
      </w:pPr>
      <w:r>
        <w:rPr>
          <w:b/>
        </w:rPr>
        <w:t xml:space="preserve">HKAM — Information Pack for Trainees — </w:t>
      </w:r>
      <w:r>
        <w:t>https://www.hkam.org.hk/en/information-pack</w:t>
      </w:r>
    </w:p>
    <w:p>
      <w:pPr>
        <w:pStyle w:val="ListBullet"/>
      </w:pPr>
      <w:r>
        <w:rPr>
          <w:b/>
        </w:rPr>
        <w:t xml:space="preserve">Medical Council of Hong Kong — </w:t>
      </w:r>
      <w:r>
        <w:t>https://www.mchk.org.hk</w:t>
      </w:r>
    </w:p>
    <w:p>
      <w:pPr>
        <w:pStyle w:val="ListBullet"/>
      </w:pPr>
      <w:r>
        <w:rPr>
          <w:b/>
        </w:rPr>
        <w:t xml:space="preserve">HKU Department of Pathology — </w:t>
      </w:r>
      <w:r>
        <w:t>https://www.patho.hku.hk</w:t>
      </w:r>
    </w:p>
    <w:p/>
    <w:p>
      <w:pPr>
        <w:pStyle w:val="Heading3"/>
      </w:pPr>
      <w:r>
        <w:t>Image Alt Text Suggestions</w:t>
      </w:r>
    </w:p>
    <w:p>
      <w:pPr>
        <w:pStyle w:val="ListBullet"/>
      </w:pPr>
      <w:r>
        <w:t>"Pathology trainee reviewing slides at a Hong Kong teaching hospital laboratory"</w:t>
      </w:r>
    </w:p>
    <w:p>
      <w:pPr>
        <w:pStyle w:val="ListBullet"/>
      </w:pPr>
      <w:r>
        <w:t>"Diagram of the Hong Kong pathway from registration through HKCPath examinations to FHKAM"</w:t>
      </w:r>
    </w:p>
    <w:p>
      <w:pPr>
        <w:pStyle w:val="ListBullet"/>
      </w:pPr>
      <w:r>
        <w:t>"Chart showing the dual-qualification route combining HKCPath with RCPath or RCPA examinations"</w:t>
      </w:r>
    </w:p>
    <w:p>
      <w:pPr>
        <w:pStyle w:val="ListBullet"/>
      </w:pPr>
      <w:r>
        <w:t>"Comparison of common malignancies in Hong Kong versus Western populations"</w:t>
      </w:r>
    </w:p>
    <w:p/>
    <w:p>
      <w:pPr>
        <w:pStyle w:val="Heading3"/>
      </w:pPr>
      <w:r>
        <w:t>Web Conversion CTAs</w:t>
      </w:r>
    </w:p>
    <w:p>
      <w:r>
        <w:rPr>
          <w:b/>
        </w:rPr>
        <w:t xml:space="preserve">CTA 1 (Dual qualification): </w:t>
      </w:r>
      <w:r>
        <w:t>Plan for dual qualification from early in training — sitting RCPath or RCPA examinations alongside HKCPath is normal Hong Kong practice and produces portable credentials.</w:t>
      </w:r>
    </w:p>
    <w:p>
      <w:r>
        <w:rPr>
          <w:b/>
        </w:rPr>
        <w:t xml:space="preserve">CTA 2 (Trainee responsibility): </w:t>
      </w:r>
      <w:r>
        <w:t>Check the HKCPath website regularly — the Academy explicitly places responsibility on trainees to know their College's policies and track updates.</w:t>
      </w:r>
    </w:p>
    <w:p>
      <w:r>
        <w:rPr>
          <w:b/>
        </w:rPr>
        <w:t xml:space="preserve">CTA 3 (International applicants): </w:t>
      </w:r>
      <w:r>
        <w:t>Clarify whether you qualify for Academy Fellowship or Academy certification of comparable overseas training — the two routes to the Specialist Register differ.</w:t>
      </w:r>
    </w:p>
    <w:p>
      <w:r>
        <w:rPr>
          <w:b/>
        </w:rPr>
        <w:t xml:space="preserve">CTA 4 (Sector research): </w:t>
      </w:r>
      <w:r>
        <w:t>Research compensation by sector — Hospital Authority, private laboratory and academic structures differ substantially in Hong Kong.</w:t>
      </w:r>
    </w:p>
    <w:p/>
    <w:p>
      <w:pPr>
        <w:pStyle w:val="Heading3"/>
      </w:pPr>
      <w:r>
        <w:t>Publication &amp; Distribution Notes</w:t>
      </w:r>
    </w:p>
    <w:p>
      <w:r>
        <w:rPr>
          <w:b/>
        </w:rPr>
        <w:t xml:space="preserve">Platform Recommendations: </w:t>
      </w:r>
      <w:r>
        <w:t>Blog/website primary (SEO), LinkedIn article mirror, Medium republication, East Asian, Commonwealth and IMG-focused medical career portals</w:t>
      </w:r>
    </w:p>
    <w:p>
      <w:r>
        <w:rPr>
          <w:b/>
        </w:rPr>
        <w:t xml:space="preserve">LinkedIn Hashtags: </w:t>
      </w:r>
      <w:r>
        <w:t>#PathologyCareers #HongKong #HKCPath #FHKAM #MedicalCareers #Pathologist #HKAM #EastAsiaHealthcare #RCPath #SpecialistTraining</w:t>
      </w:r>
    </w:p>
    <w:p>
      <w:r>
        <w:rPr>
          <w:b/>
        </w:rPr>
        <w:t xml:space="preserve">Optimal Publishing Time: </w:t>
      </w:r>
      <w:r>
        <w:t>Tuesday–Thursday, 8 AM–12 PM HKT</w:t>
      </w:r>
    </w:p>
    <w:p>
      <w:r>
        <w:rPr>
          <w:b/>
        </w:rPr>
        <w:t xml:space="preserve">Content Refresh Cycle: </w:t>
      </w:r>
      <w:r>
        <w:t>Update alongside HKAM Faculty Development and competency-based education developments, and any HKCPath changes to recognised overseas qualifications</w:t>
      </w:r>
    </w:p>
    <w:p>
      <w:r>
        <w:rPr>
          <w:b/>
        </w:rPr>
        <w:t xml:space="preserve">Cross-Link Opportunity: </w:t>
      </w:r>
      <w:r>
        <w:t>Pairs strongly with the UK, Australia and Singapore guides given the shared Royal College examination relationships and Commonwealth training heritage</w:t>
      </w:r>
    </w:p>
    <w:p>
      <w:r>
        <w:rPr>
          <w:b/>
        </w:rPr>
        <w:t xml:space="preserve">Distinctive Angle: </w:t>
      </w:r>
      <w:r>
        <w:t>The routine dual-qualification culture is genuinely unusual internationally and underexplored in English-language career content — the strongest differentiator here</w:t>
      </w:r>
    </w:p>
    <w:p>
      <w:r>
        <w:rPr>
          <w:b/>
        </w:rPr>
        <w:t xml:space="preserve">A/B Test Headlines: </w:t>
      </w:r>
      <w:r>
        <w:t>'Pathology in Hong Kong: Your Complete Career Guide' vs. 'Hong Kong Pathology Trainees Usually Sit Two Sets of Fellowship Exams — Here's Why That Matters'</w:t>
      </w:r>
    </w:p>
    <w:p/>
    <w:p>
      <w:r>
        <w:rPr>
          <w:i/>
        </w:rPr>
        <w:t xml:space="preserve">Document Generated: </w:t>
      </w:r>
      <w:r>
        <w:t>July 31, 2026</w:t>
      </w:r>
    </w:p>
    <w:p>
      <w:r>
        <w:rPr>
          <w:i/>
        </w:rPr>
        <w:t xml:space="preserve">SEO Status: </w:t>
      </w:r>
      <w:r>
        <w:t>Ready for publication — verify current HKCPath training and examination requirements, and overseas applicant criteria, directly with the College before posting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