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Pakistan: Your Complete Career Guide to the FCPS Route and Five Pathology Disciplines</w:t>
      </w:r>
    </w:p>
    <w:p>
      <w:pPr>
        <w:jc w:val="center"/>
      </w:pPr>
      <w:r>
        <w:rPr>
          <w:i/>
          <w:color w:val="666666"/>
          <w:sz w:val="25"/>
        </w:rPr>
        <w:t>CPSP Fellowship Training, FCPS-I / IMM / FCPS-II, Second Fellowships &amp; Trainee Stipends</w:t>
      </w:r>
    </w:p>
    <w:p>
      <w:pPr>
        <w:jc w:val="center"/>
      </w:pPr>
      <w:r>
        <w:rPr>
          <w:i/>
          <w:color w:val="969696"/>
          <w:sz w:val="20"/>
        </w:rPr>
        <w:t>Last Updated: August 01, 2026</w:t>
      </w:r>
    </w:p>
    <w:p/>
    <w:p>
      <w:pPr>
        <w:pStyle w:val="Heading1"/>
      </w:pPr>
      <w:r>
        <w:t>One College, 29,000 Training Slots, and Five Separate Pathology Disciplines</w:t>
      </w:r>
    </w:p>
    <w:p>
      <w:pPr>
        <w:spacing w:after="240"/>
      </w:pPr>
      <w:r>
        <w:t>The College of Physicians and Surgeons Pakistan, established in mid-1962, is described as the only postgraduate medical institution in the country with a system of consistent upgradation of medical education and training. Its scale is substantial: CPSP offers Fellowship training across 98 specialties and Membership in 22, having awarded more than 29,000 training slots across 263 accredited medical institutions nationwide.</w:t>
      </w:r>
    </w:p>
    <w:p>
      <w:pPr>
        <w:spacing w:after="240"/>
      </w:pPr>
      <w:r>
        <w:t>Within that structure, pathology is not one discipline but five: FCPS training is offered separately in Histopathology, Hematology, Chemical Pathology, Microbiology and Virology. Each is a distinct fellowship route with its own supervisors and its own examination — meaning your choice at entry defines a specific professional identity rather than a general 'pathologist' credential.</w:t>
      </w:r>
    </w:p>
    <w:p>
      <w:pPr>
        <w:pStyle w:val="Heading2"/>
      </w:pPr>
      <w:r>
        <w:t>Why Choose Pakistan for Your Pathology Career?</w:t>
      </w:r>
    </w:p>
    <w:p>
      <w:pPr>
        <w:pStyle w:val="ListBullet"/>
        <w:spacing w:after="120"/>
      </w:pPr>
      <w:r>
        <w:rPr>
          <w:b/>
        </w:rPr>
        <w:t xml:space="preserve">Five Distinct Pathology Fellowship Routes: </w:t>
      </w:r>
      <w:r>
        <w:t>Histopathology, Hematology, Chemical Pathology, Microbiology and Virology each run as separate FCPS disciplines — genuine specialisation depth from the outset rather than a generalist qualification.</w:t>
      </w:r>
    </w:p>
    <w:p>
      <w:pPr>
        <w:pStyle w:val="ListBullet"/>
        <w:spacing w:after="120"/>
      </w:pPr>
      <w:r>
        <w:rPr>
          <w:b/>
        </w:rPr>
        <w:t xml:space="preserve">A Large, Nationally Coordinated Training System: </w:t>
      </w:r>
      <w:r>
        <w:t>CPSP has awarded over 29,000 training slots across 263 accredited institutions, critically evaluating standards and facilities at each to ensure training quality.</w:t>
      </w:r>
    </w:p>
    <w:p>
      <w:pPr>
        <w:pStyle w:val="ListBullet"/>
        <w:spacing w:after="120"/>
      </w:pPr>
      <w:r>
        <w:rPr>
          <w:b/>
        </w:rPr>
        <w:t xml:space="preserve">Competency-Based Curricula Across Every Discipline: </w:t>
      </w:r>
      <w:r>
        <w:t>Competency-based curricula have been developed for each discipline by the relevant faculties, with workplace-based assessment recorded in an electronic logbook.</w:t>
      </w:r>
    </w:p>
    <w:p>
      <w:pPr>
        <w:pStyle w:val="ListBullet"/>
        <w:spacing w:after="120"/>
      </w:pPr>
      <w:r>
        <w:rPr>
          <w:b/>
        </w:rPr>
        <w:t xml:space="preserve">Second Fellowship (Subspecialty) Pathways: </w:t>
      </w:r>
      <w:r>
        <w:t>CPSP offers second fellowships requiring a primary fellowship in an identified discipline, typically running 2 years — a structured subspecialisation route.</w:t>
      </w:r>
    </w:p>
    <w:p>
      <w:pPr>
        <w:pStyle w:val="ListBullet"/>
        <w:spacing w:after="120"/>
      </w:pPr>
      <w:r>
        <w:rPr>
          <w:b/>
        </w:rPr>
        <w:t xml:space="preserve">Formal Exemption Routes for International Qualifications: </w:t>
      </w:r>
      <w:r>
        <w:t>CPSP grants FCPS Part-I exemption to holders of MRCP (medicine), FRCS (other specialisations) from UK/Ireland Royal Colleges, Diplomate American Board qualifications, and FCPS Part-I from Bangladesh — with other qualifications reviewed individually.</w:t>
      </w:r>
    </w:p>
    <w:p>
      <w:pPr>
        <w:pStyle w:val="ListBullet"/>
        <w:spacing w:after="120"/>
      </w:pPr>
      <w:r>
        <w:rPr>
          <w:b/>
        </w:rPr>
        <w:t xml:space="preserve">Paid Trainee Positions With Documented Increments: </w:t>
      </w:r>
      <w:r>
        <w:t>Leading private institutions advertise FCPS-II trainee stipends with annual increments — Chughtai Institute of Pathology has published rates rising from Rs. 105,000 to Rs. 130,000 monthly with an 8% annual increase, plus 30 days annual leave per CPSP rules and conference sponsorship.</w:t>
      </w:r>
    </w:p>
    <w:p/>
    <w:p>
      <w:pPr>
        <w:pStyle w:val="Heading2"/>
      </w:pPr>
      <w:r>
        <w:t>Your Step-by-Step Pathway to Practising Pathology in Pakistan</w:t>
      </w:r>
    </w:p>
    <w:p>
      <w:pPr>
        <w:pStyle w:val="Heading3"/>
      </w:pPr>
      <w:r>
        <w:t>Stage 1: MBBS and PMDC Registration</w:t>
      </w:r>
    </w:p>
    <w:p>
      <w:pPr>
        <w:spacing w:after="240"/>
      </w:pPr>
      <w:r>
        <w:t>You need an MBBS or equivalent qualification registered with the Pakistan Medical and Dental Council (PMDC).</w:t>
      </w:r>
    </w:p>
    <w:p>
      <w:pPr>
        <w:pStyle w:val="Heading3"/>
      </w:pPr>
      <w:r>
        <w:t>Stage 2: House Job</w:t>
      </w:r>
    </w:p>
    <w:p>
      <w:pPr>
        <w:spacing w:after="240"/>
      </w:pPr>
      <w:r>
        <w:t>One year of house job in a CPSP-recognised institution is required, of which six months should be in your particular specialisation field. Any deficiency in the house job period can be compensated by an equal period of residency time.</w:t>
      </w:r>
    </w:p>
    <w:p>
      <w:pPr>
        <w:pStyle w:val="Heading3"/>
      </w:pPr>
      <w:r>
        <w:t>Stage 3: FCPS Part-I Examination</w:t>
      </w:r>
    </w:p>
    <w:p>
      <w:pPr>
        <w:spacing w:after="240"/>
      </w:pPr>
      <w:r>
        <w:t>FCPS-I is an MCQ-based examination and the gateway to fellowship training. After passing FCPS-I, you may begin your training. Exemptions are available to holders of MRCP (medicine specialisation only), FRCS from UK/Ireland Royal Colleges (other specialisations), Diplomate American Board qualifications, or FCPS Part-I from Bangladesh — applied for by submitting documents and a non-refundable processing fee to CPSP, with other qualifications reviewed case by case.</w:t>
      </w:r>
    </w:p>
    <w:p>
      <w:pPr>
        <w:pStyle w:val="Heading3"/>
      </w:pPr>
      <w:r>
        <w:t>Stage 4: Initial Two Years of Training and the Intermediate Module (IMM)</w:t>
      </w:r>
    </w:p>
    <w:p>
      <w:pPr>
        <w:spacing w:after="240"/>
      </w:pPr>
      <w:r>
        <w:t>Training begins with two years in your chosen specialty at a CPSP-recognised institution. The Intermediate Module examination (IMM) follows, consisting of both theory and viva components — with an important sequencing rule: the viva (TOACS) can only be attempted once the theory paper has been passed with at least 70% marks.</w:t>
      </w:r>
    </w:p>
    <w:p>
      <w:pPr>
        <w:pStyle w:val="Heading3"/>
      </w:pPr>
      <w:r>
        <w:t>Stage 5: Remaining Training and Compulsory Requirements</w:t>
      </w:r>
    </w:p>
    <w:p>
      <w:pPr>
        <w:spacing w:after="160"/>
      </w:pPr>
      <w:r>
        <w:t>Training continues in the chosen specialty for a further 2–3 years, with total FCPS training running 4–5 years depending on the specialty. Alongside clinical training, candidates must complete compulsory requirements including rotations in other relevant departments for specified durations, a thesis, and case studies.</w:t>
      </w:r>
    </w:p>
    <w:p>
      <w:r>
        <w:rPr>
          <w:b/>
        </w:rPr>
        <w:t xml:space="preserve">Two structural requirements worth knowing: </w:t>
      </w:r>
      <w:r>
        <w:t>CPSP holds mandatory capacity-building short courses and workshops, participation in which is a prerequisite for appearing in the examination; and residents are explicitly not permitted to work simultaneously in any other department or institution during training. Training is monitored through a Residency Training Monitoring Cell (RTMC), with workplace-based assessment recorded in the resident's e-Logbook on the CPSP website.</w:t>
      </w:r>
    </w:p>
    <w:p/>
    <w:p>
      <w:pPr>
        <w:pStyle w:val="Heading3"/>
      </w:pPr>
      <w:r>
        <w:t>Stage 6: FCPS Part-II (Final) Examination</w:t>
      </w:r>
    </w:p>
    <w:p>
      <w:pPr>
        <w:spacing w:after="240"/>
      </w:pPr>
      <w:r>
        <w:t>FCPS-II consists of theory, viva (TOACS) and clinical examinations. After passing, the candidate is awarded the Fellowship of the College of Physicians and Surgeons of Pakistan and is designated a specialist — the recognised clinical specialist qualification in Pakistan.</w:t>
      </w:r>
    </w:p>
    <w:p>
      <w:pPr>
        <w:pStyle w:val="Heading3"/>
      </w:pPr>
      <w:r>
        <w:t>Stage 7: Optional Second Fellowship</w:t>
      </w:r>
    </w:p>
    <w:p>
      <w:pPr>
        <w:spacing w:after="240"/>
      </w:pPr>
      <w:r>
        <w:t>CPSP offers second fellowships for candidates already holding a primary fellowship in a specified corresponding discipline. Second fellowship residency typically runs 2 years, with a CPSP-approved supervisor assigned.</w:t>
      </w:r>
    </w:p>
    <w:p>
      <w:pPr>
        <w:pStyle w:val="Heading2"/>
      </w:pPr>
      <w:r>
        <w:t>Total Timeline</w:t>
      </w:r>
    </w:p>
    <w:p>
      <w:r>
        <w:rPr>
          <w:b/>
        </w:rPr>
        <w:t xml:space="preserve">Standard FCPS pathway: </w:t>
      </w:r>
      <w:r>
        <w:t>MBBS + PMDC registration + 1 year house job (6 months in specialty) + FCPS-I + 2 years training + IMM + further 2–3 years training with thesis, rotations and case studies + FCPS-II = 4–5 years total fellowship training</w:t>
      </w:r>
    </w:p>
    <w:p>
      <w:r>
        <w:rPr>
          <w:b/>
        </w:rPr>
        <w:t xml:space="preserve">With second fellowship: </w:t>
      </w:r>
      <w:r>
        <w:t>Add approximately 2 years subspecialty residency</w:t>
      </w:r>
    </w:p>
    <w:p>
      <w:r>
        <w:rPr>
          <w:b/>
        </w:rPr>
        <w:t xml:space="preserve">Alternative MCPS route: </w:t>
      </w:r>
      <w:r>
        <w:t>Membership requires 1 year house job plus 2 years residency in CPSP-recognised institutions, with certain diplomas accepted as equivalent to a maximum of one year toward MCPS requirements</w:t>
      </w:r>
    </w:p>
    <w:p/>
    <w:p>
      <w:pPr>
        <w:pStyle w:val="Heading2"/>
      </w:pPr>
      <w:r>
        <w:t>The Bodies That Govern Your Career</w:t>
      </w:r>
    </w:p>
    <w:p>
      <w:pPr>
        <w:spacing w:after="160"/>
      </w:pPr>
      <w:r>
        <w:rPr>
          <w:b/>
        </w:rPr>
        <w:t xml:space="preserve">College of Physicians and Surgeons Pakistan (CPSP) — </w:t>
      </w:r>
      <w:r>
        <w:t>Established mid-1962 to maintain professional standards, promote specialist practice and arrange postgraduate medical training in hospitals. Registers postgraduate doctors, conducts FCPS-I, IMM and FCPS-II examinations, accredits institutions, runs the National Residency Programme and CME/CPD system, and hosts a WHO Collaborating Centre. Headquartered at 7th Central Street, DHA Phase-II, Karachi. Website: cpsp.edu.pk</w:t>
      </w:r>
    </w:p>
    <w:p>
      <w:pPr>
        <w:spacing w:after="160"/>
      </w:pPr>
      <w:r>
        <w:rPr>
          <w:b/>
        </w:rPr>
        <w:t xml:space="preserve">Pakistan Medical and Dental Council (PMDC) — </w:t>
      </w:r>
      <w:r>
        <w:t>Registers MBBS and equivalent qualifications — PMDC registration is a prerequisite for FCPS eligibility.</w:t>
      </w:r>
    </w:p>
    <w:p>
      <w:pPr>
        <w:spacing w:after="160"/>
      </w:pPr>
      <w:r>
        <w:rPr>
          <w:b/>
        </w:rPr>
        <w:t xml:space="preserve">Residency Training Monitoring Cell (RTMC) — </w:t>
      </w:r>
      <w:r>
        <w:t>Monitors residency training delivery, with residents completing workplace-based assessments in the CPSP e-Logbook.</w:t>
      </w:r>
    </w:p>
    <w:p>
      <w:pPr>
        <w:spacing w:after="160"/>
      </w:pPr>
      <w:r>
        <w:rPr>
          <w:b/>
        </w:rPr>
        <w:t xml:space="preserve">CPSP Accredited Institutions (263 nationally) — </w:t>
      </w:r>
      <w:r>
        <w:t>Deliver training under CPSP evaluation of standards and facilities — including public teaching hospitals and private institutions such as the Chughtai Institute of Pathology and University of Lahore teaching hospitals.</w:t>
      </w:r>
    </w:p>
    <w:p/>
    <w:p>
      <w:pPr>
        <w:pStyle w:val="Heading2"/>
      </w:pPr>
      <w:r>
        <w:t>Trainee Stipends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Position / Measure</w:t>
            </w:r>
          </w:p>
        </w:tc>
        <w:tc>
          <w:tcPr>
            <w:tcW w:type="dxa" w:w="4680"/>
          </w:tcPr>
          <w:p>
            <w:r>
              <w:t>Monthly Stipend (PKR)</w:t>
            </w:r>
          </w:p>
        </w:tc>
      </w:tr>
      <w:tr>
        <w:tc>
          <w:tcPr>
            <w:tcW w:type="dxa" w:w="4680"/>
          </w:tcPr>
          <w:p>
            <w:r>
              <w:t>FCPS-II trainee, Chughtai Institute of Pathology (earlier advertised rate)</w:t>
            </w:r>
          </w:p>
        </w:tc>
        <w:tc>
          <w:tcPr>
            <w:tcW w:type="dxa" w:w="4680"/>
          </w:tcPr>
          <w:p>
            <w:r>
              <w:t>105,000, with 8% annual increase</w:t>
            </w:r>
          </w:p>
        </w:tc>
      </w:tr>
      <w:tr>
        <w:tc>
          <w:tcPr>
            <w:tcW w:type="dxa" w:w="4680"/>
          </w:tcPr>
          <w:p>
            <w:r>
              <w:t>FCPS-II trainee, Chughtai Institute of Pathology (more recent advertised rate)</w:t>
            </w:r>
          </w:p>
        </w:tc>
        <w:tc>
          <w:tcPr>
            <w:tcW w:type="dxa" w:w="4680"/>
          </w:tcPr>
          <w:p>
            <w:r>
              <w:t>130,000, with 8% annual increase</w:t>
            </w:r>
          </w:p>
        </w:tc>
      </w:tr>
      <w:tr>
        <w:tc>
          <w:tcPr>
            <w:tcW w:type="dxa" w:w="4680"/>
          </w:tcPr>
          <w:p>
            <w:r>
              <w:t>Leave entitlement (per CPSP rules)</w:t>
            </w:r>
          </w:p>
        </w:tc>
        <w:tc>
          <w:tcPr>
            <w:tcW w:type="dxa" w:w="4680"/>
          </w:tcPr>
          <w:p>
            <w:r>
              <w:t>30 days per calendar year (15+15)</w:t>
            </w:r>
          </w:p>
        </w:tc>
      </w:tr>
    </w:tbl>
    <w:p/>
    <w:p>
      <w:pPr>
        <w:spacing w:after="160"/>
      </w:pPr>
      <w:r>
        <w:t>The stipend figures above come from a specific leading private institution's published recruitment materials and should be treated as indicative of the better-resourced private sector rather than as a national norm — public sector teaching hospital stipends and consultant salaries differ, and vary further by province and institution. Additional benefits advertised at that institution include laboratory discounts and sponsorship for attending conferences and seminars.</w:t>
      </w:r>
    </w:p>
    <w:p>
      <w:pPr>
        <w:spacing w:after="240"/>
      </w:pPr>
      <w:r>
        <w:t>Reliable nationwide pathology-specific consultant salary data for Pakistan is limited. For realistic figures, consult specific institutional recruitment materials, provincial health department pay scales, or speak directly with practising Pakistani pathologists in your target sector and province.</w:t>
      </w:r>
    </w:p>
    <w:p>
      <w:pPr>
        <w:pStyle w:val="Heading2"/>
      </w:pPr>
      <w:r>
        <w:t>Your Next Steps</w:t>
      </w:r>
    </w:p>
    <w:p>
      <w:pPr>
        <w:pStyle w:val="ListNumber"/>
        <w:spacing w:after="120"/>
      </w:pPr>
      <w:r>
        <w:rPr>
          <w:b/>
        </w:rPr>
        <w:t xml:space="preserve">Choose among the five pathology disciplines deliberately: </w:t>
      </w:r>
      <w:r>
        <w:t>Histopathology, Hematology, Chemical Pathology, Microbiology and Virology are separate FCPS routes — this defines your specialty identity from entry.</w:t>
      </w:r>
    </w:p>
    <w:p>
      <w:pPr>
        <w:pStyle w:val="ListNumber"/>
        <w:spacing w:after="120"/>
      </w:pPr>
      <w:r>
        <w:rPr>
          <w:b/>
        </w:rPr>
        <w:t xml:space="preserve">Align your house job with your intended specialty: </w:t>
      </w:r>
      <w:r>
        <w:t>Six of your twelve house job months should be in your particular specialisation field — plan this rather than leaving it to chance.</w:t>
      </w:r>
    </w:p>
    <w:p>
      <w:pPr>
        <w:pStyle w:val="ListNumber"/>
        <w:spacing w:after="120"/>
      </w:pPr>
      <w:r>
        <w:rPr>
          <w:b/>
        </w:rPr>
        <w:t xml:space="preserve">Check whether you qualify for FCPS-I exemption: </w:t>
      </w:r>
      <w:r>
        <w:t>MRCP, FRCS from UK/Ireland Royal Colleges, American Board Diplomate status and Bangladeshi FCPS Part-I all carry documented exemption routes.</w:t>
      </w:r>
    </w:p>
    <w:p>
      <w:pPr>
        <w:pStyle w:val="ListNumber"/>
        <w:spacing w:after="120"/>
      </w:pPr>
      <w:r>
        <w:rPr>
          <w:b/>
        </w:rPr>
        <w:t xml:space="preserve">Note the IMM sequencing rule: </w:t>
      </w:r>
      <w:r>
        <w:t>The TOACS viva can only be attempted after passing the theory paper with at least 70% — plan your preparation around that threshold specifically.</w:t>
      </w:r>
    </w:p>
    <w:p>
      <w:pPr>
        <w:pStyle w:val="ListNumber"/>
        <w:spacing w:after="120"/>
      </w:pPr>
      <w:r>
        <w:rPr>
          <w:b/>
        </w:rPr>
        <w:t xml:space="preserve">Plan your thesis and case studies early: </w:t>
      </w:r>
      <w:r>
        <w:t>These are compulsory requirements alongside rotations before FCPS-II eligibility — starting late is a common avoidable delay.</w:t>
      </w:r>
    </w:p>
    <w:p>
      <w:pPr>
        <w:pStyle w:val="ListNumber"/>
        <w:spacing w:after="120"/>
      </w:pPr>
      <w:r>
        <w:rPr>
          <w:b/>
        </w:rPr>
        <w:t xml:space="preserve">Attend the mandatory CPSP workshops: </w:t>
      </w:r>
      <w:r>
        <w:t>Participation in CPSP capacity-building short courses and workshops is a prerequisite for appearing in the examination, not optional enrichment.</w:t>
      </w:r>
    </w:p>
    <w:p>
      <w:pPr>
        <w:pStyle w:val="ListNumber"/>
        <w:spacing w:after="120"/>
      </w:pPr>
      <w:r>
        <w:rPr>
          <w:b/>
        </w:rPr>
        <w:t xml:space="preserve">Maintain your e-Logbook continuously: </w:t>
      </w:r>
      <w:r>
        <w:t>Workplace-based assessments are recorded there and monitored by the RTMC — contemporaneous recording is far easier than retrospective reconstruction.</w:t>
      </w:r>
    </w:p>
    <w:p>
      <w:pPr>
        <w:pStyle w:val="ListNumber"/>
        <w:spacing w:after="120"/>
      </w:pPr>
      <w:r>
        <w:rPr>
          <w:b/>
        </w:rPr>
        <w:t xml:space="preserve">Compare institutional stipends and facilities before applying: </w:t>
      </w:r>
      <w:r>
        <w:t>Advertised trainee packages, laboratory quality and research opportunities vary substantially between institutions — as one institution's own recruitment material puts it, choose where you train wisely.</w:t>
      </w:r>
    </w:p>
    <w:p/>
    <w:p>
      <w:pPr>
        <w:pStyle w:val="Heading2"/>
      </w:pPr>
      <w:r>
        <w:t>The Bottom Line</w:t>
      </w:r>
    </w:p>
    <w:p>
      <w:pPr>
        <w:spacing w:after="240"/>
      </w:pPr>
      <w:r>
        <w:t>Pakistan runs one of the larger nationally coordinated postgraduate training systems covered in this series — over 29,000 training slots across 263 CPSP-accredited institutions, with competency-based curricula, electronic logbooks, workplace-based assessment and a dedicated monitoring cell. Pathology is deliberately fragmented into five distinct fellowship disciplines, giving genuine specialisation depth.</w:t>
      </w:r>
    </w:p>
    <w:p>
      <w:pPr>
        <w:spacing w:after="240"/>
      </w:pPr>
      <w:r>
        <w:t>The examination architecture — FCPS-I, then two years of training, then IMM with its 70% theory threshold before viva eligibility, then further training with thesis and case studies, then FCPS-II across theory, viva and clinical components — is demanding and clearly staged. For internationally qualified doctors, the documented FCPS-I exemption routes for MRCP, FRCS and American Board qualifications are a genuine practical advantage.</w:t>
      </w:r>
    </w:p>
    <w:p>
      <w:r>
        <w:rPr>
          <w:i/>
        </w:rPr>
        <w:t>Choose your pathology discipline before your house job so you can align those six specialty months, check your exemption eligibility early, and compare institutions properly on stipend, facilities and pass rates — training quality varies meaningfully across 263 accredited centres.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Pakistan: FCPS Career Guide, CPSP Training &amp; Trainee Stipends</w:t>
      </w:r>
    </w:p>
    <w:p>
      <w:pPr>
        <w:spacing w:after="240"/>
      </w:pPr>
      <w:r>
        <w:rPr>
          <w:b/>
        </w:rPr>
        <w:t xml:space="preserve">Meta Description: </w:t>
      </w:r>
      <w:r>
        <w:t>Complete guide to becoming a pathologist in Pakistan: the five FCPS pathology disciplines, CPSP training structure from FCPS-I through IMM to FCPS-II, exemption routes for MRCP and FRCS holders, and trainee stipends.</w:t>
      </w:r>
    </w:p>
    <w:p>
      <w:pPr>
        <w:pStyle w:val="Heading3"/>
      </w:pPr>
      <w:r>
        <w:t>Primary Keywords</w:t>
      </w:r>
    </w:p>
    <w:p>
      <w:pPr>
        <w:pStyle w:val="ListBullet"/>
      </w:pPr>
      <w:r>
        <w:t>pathology careers Pakistan</w:t>
      </w:r>
    </w:p>
    <w:p>
      <w:pPr>
        <w:pStyle w:val="ListBullet"/>
      </w:pPr>
      <w:r>
        <w:t>FCPS histopathology training</w:t>
      </w:r>
    </w:p>
    <w:p>
      <w:pPr>
        <w:pStyle w:val="ListBullet"/>
      </w:pPr>
      <w:r>
        <w:t>CPSP fellowship pathology</w:t>
      </w:r>
    </w:p>
    <w:p>
      <w:pPr>
        <w:pStyle w:val="ListBullet"/>
      </w:pPr>
      <w:r>
        <w:t>FCPS Part 1 eligibility Pakistan</w:t>
      </w:r>
    </w:p>
    <w:p>
      <w:pPr>
        <w:pStyle w:val="ListBullet"/>
      </w:pPr>
      <w:r>
        <w:t>pathology residency Pakistan stipend</w:t>
      </w:r>
    </w:p>
    <w:p/>
    <w:p>
      <w:pPr>
        <w:pStyle w:val="Heading3"/>
      </w:pPr>
      <w:r>
        <w:t>Long-Tail Keywords</w:t>
      </w:r>
    </w:p>
    <w:p>
      <w:pPr>
        <w:pStyle w:val="ListBullet"/>
      </w:pPr>
      <w:r>
        <w:t>FCPS histopathology hematology chemical pathology microbiology virology</w:t>
      </w:r>
    </w:p>
    <w:p>
      <w:pPr>
        <w:pStyle w:val="ListBullet"/>
      </w:pPr>
      <w:r>
        <w:t>IMM exam TOACS 70 percent theory requirement</w:t>
      </w:r>
    </w:p>
    <w:p>
      <w:pPr>
        <w:pStyle w:val="ListBullet"/>
      </w:pPr>
      <w:r>
        <w:t>CPSP FCPS Part 1 exemption MRCP FRCS American Board</w:t>
      </w:r>
    </w:p>
    <w:p>
      <w:pPr>
        <w:pStyle w:val="ListBullet"/>
      </w:pPr>
      <w:r>
        <w:t>how many years to become a pathologist Pakistan</w:t>
      </w:r>
    </w:p>
    <w:p>
      <w:pPr>
        <w:pStyle w:val="ListBullet"/>
      </w:pPr>
      <w:r>
        <w:t>CPSP accredited institutions 263 training slots</w:t>
      </w:r>
    </w:p>
    <w:p>
      <w:pPr>
        <w:pStyle w:val="ListBullet"/>
      </w:pPr>
      <w:r>
        <w:t>second fellowship CPSP two years subspecialty</w:t>
      </w:r>
    </w:p>
    <w:p>
      <w:pPr>
        <w:pStyle w:val="ListBullet"/>
      </w:pPr>
      <w:r>
        <w:t>FCPS II thesis case studies compulsory requirements</w:t>
      </w:r>
    </w:p>
    <w:p>
      <w:pPr>
        <w:pStyle w:val="ListBullet"/>
      </w:pPr>
      <w:r>
        <w:t>Chughtai Institute of Pathology FCPS residency stipend</w:t>
      </w:r>
    </w:p>
    <w:p>
      <w:pPr>
        <w:pStyle w:val="ListBullet"/>
      </w:pPr>
      <w:r>
        <w:t>CPSP e-logbook workplace based assessment RTMC</w:t>
      </w:r>
    </w:p>
    <w:p>
      <w:pPr>
        <w:pStyle w:val="ListBullet"/>
      </w:pPr>
      <w:r>
        <w:t>house job six months specialty CPSP requirement</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2.5%</w:t>
            </w:r>
          </w:p>
        </w:tc>
        <w:tc>
          <w:tcPr>
            <w:tcW w:type="dxa" w:w="3120"/>
          </w:tcPr>
          <w:p>
            <w:r>
              <w:t>Natural, well-distributed</w:t>
            </w:r>
          </w:p>
        </w:tc>
      </w:tr>
      <w:tr>
        <w:tc>
          <w:tcPr>
            <w:tcW w:type="dxa" w:w="3120"/>
          </w:tcPr>
          <w:p>
            <w:r>
              <w:t>Pakistan / Pakistani</w:t>
            </w:r>
          </w:p>
        </w:tc>
        <w:tc>
          <w:tcPr>
            <w:tcW w:type="dxa" w:w="3120"/>
          </w:tcPr>
          <w:p>
            <w:r>
              <w:t>2.0%</w:t>
            </w:r>
          </w:p>
        </w:tc>
        <w:tc>
          <w:tcPr>
            <w:tcW w:type="dxa" w:w="3120"/>
          </w:tcPr>
          <w:p>
            <w:r>
              <w:t>Strong geographic signal</w:t>
            </w:r>
          </w:p>
        </w:tc>
      </w:tr>
      <w:tr>
        <w:tc>
          <w:tcPr>
            <w:tcW w:type="dxa" w:w="3120"/>
          </w:tcPr>
          <w:p>
            <w:r>
              <w:t>FCPS / CPSP / Fellowship</w:t>
            </w:r>
          </w:p>
        </w:tc>
        <w:tc>
          <w:tcPr>
            <w:tcW w:type="dxa" w:w="3120"/>
          </w:tcPr>
          <w:p>
            <w:r>
              <w:t>3.2%</w:t>
            </w:r>
          </w:p>
        </w:tc>
        <w:tc>
          <w:tcPr>
            <w:tcW w:type="dxa" w:w="3120"/>
          </w:tcPr>
          <w:p>
            <w:r>
              <w:t>High-intent authority and credential terms</w:t>
            </w:r>
          </w:p>
        </w:tc>
      </w:tr>
      <w:tr>
        <w:tc>
          <w:tcPr>
            <w:tcW w:type="dxa" w:w="3120"/>
          </w:tcPr>
          <w:p>
            <w:r>
              <w:t>Training / Residency / Examination</w:t>
            </w:r>
          </w:p>
        </w:tc>
        <w:tc>
          <w:tcPr>
            <w:tcW w:type="dxa" w:w="3120"/>
          </w:tcPr>
          <w:p>
            <w:r>
              <w:t>2.8%</w:t>
            </w:r>
          </w:p>
        </w:tc>
        <w:tc>
          <w:tcPr>
            <w:tcW w:type="dxa" w:w="3120"/>
          </w:tcPr>
          <w:p>
            <w:r>
              <w:t>Core pathway term</w:t>
            </w:r>
          </w:p>
        </w:tc>
      </w:tr>
      <w:tr>
        <w:tc>
          <w:tcPr>
            <w:tcW w:type="dxa" w:w="3120"/>
          </w:tcPr>
          <w:p>
            <w:r>
              <w:t>Stipend / Salary / Trainee</w:t>
            </w:r>
          </w:p>
        </w:tc>
        <w:tc>
          <w:tcPr>
            <w:tcW w:type="dxa" w:w="3120"/>
          </w:tcPr>
          <w:p>
            <w:r>
              <w:t>1.3%</w:t>
            </w:r>
          </w:p>
        </w:tc>
        <w:tc>
          <w:tcPr>
            <w:tcW w:type="dxa" w:w="3120"/>
          </w:tcPr>
          <w:p>
            <w:r>
              <w:t>Commercial intent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content)</w:t>
      </w:r>
    </w:p>
    <w:p>
      <w:r>
        <w:rPr>
          <w:b/>
        </w:rPr>
        <w:t xml:space="preserve">Word Count: </w:t>
      </w:r>
      <w:r>
        <w:t>~1,250 words (optimal SEO range)</w:t>
      </w:r>
    </w:p>
    <w:p>
      <w:r>
        <w:rPr>
          <w:b/>
        </w:rPr>
        <w:t xml:space="preserve">Heading Structure: </w:t>
      </w:r>
      <w:r>
        <w:t>H1 → H2 → H3 with a seven-stage pathway breakdown</w:t>
      </w:r>
    </w:p>
    <w:p>
      <w:r>
        <w:rPr>
          <w:b/>
        </w:rPr>
        <w:t xml:space="preserve">Snippet Opportunity: </w:t>
      </w:r>
      <w:r>
        <w:t>The five-discipline split, the IMM 70% threshold rule, and the FCPS-I exemption list are all strong, highly practical featured-snippet candidates</w:t>
      </w:r>
    </w:p>
    <w:p>
      <w:r>
        <w:rPr>
          <w:b/>
        </w:rPr>
        <w:t xml:space="preserve">Data Caveat Noted: </w:t>
      </w:r>
      <w:r>
        <w:t>Stipend figures are institution-specific rather than national; the guide states this explicitly to avoid misleading readers</w:t>
      </w:r>
    </w:p>
    <w:p/>
    <w:p>
      <w:pPr>
        <w:pStyle w:val="Heading3"/>
      </w:pPr>
      <w:r>
        <w:t>Suggested External Authority Links</w:t>
      </w:r>
    </w:p>
    <w:p>
      <w:pPr>
        <w:pStyle w:val="ListBullet"/>
      </w:pPr>
      <w:r>
        <w:rPr>
          <w:b/>
        </w:rPr>
        <w:t xml:space="preserve">College of Physicians and Surgeons Pakistan — </w:t>
      </w:r>
      <w:r>
        <w:t>https://www.cpsp.edu.pk</w:t>
      </w:r>
    </w:p>
    <w:p>
      <w:pPr>
        <w:pStyle w:val="ListBullet"/>
      </w:pPr>
      <w:r>
        <w:rPr>
          <w:b/>
        </w:rPr>
        <w:t xml:space="preserve">CPSP — FCPS Training — </w:t>
      </w:r>
      <w:r>
        <w:t>https://www.cpsp.edu.pk/fcps.php</w:t>
      </w:r>
    </w:p>
    <w:p>
      <w:pPr>
        <w:pStyle w:val="ListBullet"/>
      </w:pPr>
      <w:r>
        <w:rPr>
          <w:b/>
        </w:rPr>
        <w:t xml:space="preserve">CPSP — Accredited Institutes and Training Programmes — </w:t>
      </w:r>
      <w:r>
        <w:t>https://listing.cpsp.edu.pk/weblink_new/training_program/fcps.php</w:t>
      </w:r>
    </w:p>
    <w:p>
      <w:pPr>
        <w:pStyle w:val="ListBullet"/>
      </w:pPr>
      <w:r>
        <w:rPr>
          <w:b/>
        </w:rPr>
        <w:t xml:space="preserve">CPSP e-Logbook Portal — </w:t>
      </w:r>
      <w:r>
        <w:t>https://elogbook.cpsp.edu.pk</w:t>
      </w:r>
    </w:p>
    <w:p>
      <w:pPr>
        <w:pStyle w:val="ListBullet"/>
      </w:pPr>
      <w:r>
        <w:rPr>
          <w:b/>
        </w:rPr>
        <w:t xml:space="preserve">Pakistan Medical and Dental Council — </w:t>
      </w:r>
      <w:r>
        <w:t>https://www.pmdc.pk</w:t>
      </w:r>
    </w:p>
    <w:p>
      <w:pPr>
        <w:pStyle w:val="ListBullet"/>
      </w:pPr>
      <w:r>
        <w:rPr>
          <w:b/>
        </w:rPr>
        <w:t xml:space="preserve">Chughtai Institute of Pathology — FCPS Residency — </w:t>
      </w:r>
      <w:r>
        <w:t>https://cip.edu.pk/courses/fcps/</w:t>
      </w:r>
    </w:p>
    <w:p/>
    <w:p>
      <w:pPr>
        <w:pStyle w:val="Heading3"/>
      </w:pPr>
      <w:r>
        <w:t>Image Alt Text Suggestions</w:t>
      </w:r>
    </w:p>
    <w:p>
      <w:pPr>
        <w:pStyle w:val="ListBullet"/>
      </w:pPr>
      <w:r>
        <w:t>"FCPS trainee examining histopathology slides at a CPSP-accredited institution in Pakistan"</w:t>
      </w:r>
    </w:p>
    <w:p>
      <w:pPr>
        <w:pStyle w:val="ListBullet"/>
      </w:pPr>
      <w:r>
        <w:t>"Diagram of the CPSP pathway from FCPS-I through IMM to FCPS-II"</w:t>
      </w:r>
    </w:p>
    <w:p>
      <w:pPr>
        <w:pStyle w:val="ListBullet"/>
      </w:pPr>
      <w:r>
        <w:t>"Chart of the five separate FCPS pathology disciplines offered in Pakistan"</w:t>
      </w:r>
    </w:p>
    <w:p>
      <w:pPr>
        <w:pStyle w:val="ListBullet"/>
      </w:pPr>
      <w:r>
        <w:t>"Timeline showing the 4-5 year FCPS training structure with thesis and rotation requirements"</w:t>
      </w:r>
    </w:p>
    <w:p/>
    <w:p>
      <w:pPr>
        <w:pStyle w:val="Heading3"/>
      </w:pPr>
      <w:r>
        <w:t>Web Conversion CTAs</w:t>
      </w:r>
    </w:p>
    <w:p>
      <w:r>
        <w:rPr>
          <w:b/>
        </w:rPr>
        <w:t xml:space="preserve">CTA 1 (Discipline choice): </w:t>
      </w:r>
      <w:r>
        <w:t>Choose among the five FCPS pathology disciplines before your house job — six of your twelve house job months should be in your intended specialty.</w:t>
      </w:r>
    </w:p>
    <w:p>
      <w:r>
        <w:rPr>
          <w:b/>
        </w:rPr>
        <w:t xml:space="preserve">CTA 2 (Exemption check): </w:t>
      </w:r>
      <w:r>
        <w:t>Hold MRCP, FRCS, American Board Diplomate status or Bangladeshi FCPS Part-I? Check your FCPS-I exemption eligibility with CPSP.</w:t>
      </w:r>
    </w:p>
    <w:p>
      <w:r>
        <w:rPr>
          <w:b/>
        </w:rPr>
        <w:t xml:space="preserve">CTA 3 (Exam strategy): </w:t>
      </w:r>
      <w:r>
        <w:t>Note the IMM rule: the TOACS viva can only be attempted after passing theory with at least 70% — plan your preparation around that threshold.</w:t>
      </w:r>
    </w:p>
    <w:p>
      <w:r>
        <w:rPr>
          <w:b/>
        </w:rPr>
        <w:t xml:space="preserve">CTA 4 (Institution comparison): </w:t>
      </w:r>
      <w:r>
        <w:t>Compare stipends, facilities and pass rates across CPSP-accredited institutions before applying — quality varies meaningfully across 263 centres.</w:t>
      </w:r>
    </w:p>
    <w:p/>
    <w:p>
      <w:pPr>
        <w:pStyle w:val="Heading3"/>
      </w:pPr>
      <w:r>
        <w:t>Publication &amp; Distribution Notes</w:t>
      </w:r>
    </w:p>
    <w:p>
      <w:r>
        <w:rPr>
          <w:b/>
        </w:rPr>
        <w:t xml:space="preserve">Platform Recommendations: </w:t>
      </w:r>
      <w:r>
        <w:t>Blog/website primary (SEO), LinkedIn article mirror, Medium republication, South Asian and IMG-focused medical career portals</w:t>
      </w:r>
    </w:p>
    <w:p>
      <w:r>
        <w:rPr>
          <w:b/>
        </w:rPr>
        <w:t xml:space="preserve">LinkedIn Hashtags: </w:t>
      </w:r>
      <w:r>
        <w:t>#PathologyCareers #Pakistan #FCPS #CPSP #MedicalCareers #Pathologist #Histopathology #SouthAsiaHealthcare #MedicalTraining #ResidencyTraining</w:t>
      </w:r>
    </w:p>
    <w:p>
      <w:r>
        <w:rPr>
          <w:b/>
        </w:rPr>
        <w:t xml:space="preserve">Optimal Publishing Time: </w:t>
      </w:r>
      <w:r>
        <w:t>Tuesday–Thursday, 9 AM–1 PM PKT</w:t>
      </w:r>
    </w:p>
    <w:p>
      <w:r>
        <w:rPr>
          <w:b/>
        </w:rPr>
        <w:t xml:space="preserve">Content Refresh Cycle: </w:t>
      </w:r>
      <w:r>
        <w:t>Update alongside CPSP examination policy revisions and institutional stipend advertisements, which change annually</w:t>
      </w:r>
    </w:p>
    <w:p>
      <w:r>
        <w:rPr>
          <w:b/>
        </w:rPr>
        <w:t xml:space="preserve">Cross-Link Opportunity: </w:t>
      </w:r>
      <w:r>
        <w:t>Pairs naturally with the UK, Saudi Arabia, UAE and Qatar guides — Pakistani-trained pathologists form a significant part of the Gulf and UK healthcare workforces</w:t>
      </w:r>
    </w:p>
    <w:p>
      <w:r>
        <w:rPr>
          <w:b/>
        </w:rPr>
        <w:t xml:space="preserve">Distinctive Angle: </w:t>
      </w:r>
      <w:r>
        <w:t>The five-discipline fragmentation and the documented FCPS-I exemption routes for Royal College qualifications are the strongest differentiators here</w:t>
      </w:r>
    </w:p>
    <w:p>
      <w:r>
        <w:rPr>
          <w:b/>
        </w:rPr>
        <w:t xml:space="preserve">A/B Test Headlines: </w:t>
      </w:r>
      <w:r>
        <w:t>'Pathology in Pakistan: Your Complete Career Guide' vs. 'Pakistan Splits Pathology Into Five Separate Fellowships — Here's How to Choose'</w:t>
      </w:r>
    </w:p>
    <w:p/>
    <w:p>
      <w:r>
        <w:rPr>
          <w:i/>
        </w:rPr>
        <w:t xml:space="preserve">Document Generated: </w:t>
      </w:r>
      <w:r>
        <w:t>August 01, 2026</w:t>
      </w:r>
    </w:p>
    <w:p>
      <w:r>
        <w:rPr>
          <w:i/>
        </w:rPr>
        <w:t xml:space="preserve">SEO Status: </w:t>
      </w:r>
      <w:r>
        <w:t>Ready for publication — verify current CPSP training durations, exemption criteria and institutional stipend rates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