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Thailand: Your Complete Career Guide to a Four-Branch Specialty System</w:t>
      </w:r>
    </w:p>
    <w:p>
      <w:pPr>
        <w:jc w:val="center"/>
      </w:pPr>
      <w:r>
        <w:rPr>
          <w:i/>
          <w:color w:val="666666"/>
          <w:sz w:val="25"/>
        </w:rPr>
        <w:t>The 3-Year Residency, Royal College Certification, Subspecialty Fellowships &amp; Training Institutes</w:t>
      </w:r>
    </w:p>
    <w:p>
      <w:pPr>
        <w:jc w:val="center"/>
      </w:pPr>
      <w:r>
        <w:rPr>
          <w:i/>
          <w:color w:val="969696"/>
          <w:sz w:val="20"/>
        </w:rPr>
        <w:t>Last Updated: July 31, 2026</w:t>
      </w:r>
    </w:p>
    <w:p/>
    <w:p>
      <w:pPr>
        <w:pStyle w:val="Heading1"/>
      </w:pPr>
      <w:r>
        <w:t>Four Separate Pathology Residencies — Not One</w:t>
      </w:r>
    </w:p>
    <w:p>
      <w:pPr>
        <w:spacing w:after="240"/>
      </w:pPr>
      <w:r>
        <w:t>Thailand divides pathology into four distinct residency programmes rather than one or two. At Ramathibodi Hospital's Department of Pathology — one of the country's leading training centres — the offered residencies are: Anatomical Pathology (พยาธิวิทยากายวิภาค), Clinical Pathology (พยาธิวิทยาคลินิก), Forensic Medicine (นิติเวชศาสตร์) and Transfusion Medicine (เวชศาสตร์บริการโลหิต), with a further subspecialty fellowship in Hematopathology (โลหิตพยาธิวิทยา) and a Master of Science in Clinical Pathology alongside them.</w:t>
      </w:r>
    </w:p>
    <w:p>
      <w:pPr>
        <w:spacing w:after="240"/>
      </w:pPr>
      <w:r>
        <w:t>That four-way division is unusual internationally — most systems fold transfusion medicine into clinical pathology and treat forensic medicine as a subspecialty rather than a parallel residency. In Thailand each is a distinct training route with its own certification, meaning your choice at entry genuinely determines your professional identity.</w:t>
      </w:r>
    </w:p>
    <w:p>
      <w:pPr>
        <w:pStyle w:val="Heading2"/>
      </w:pPr>
      <w:r>
        <w:t>Why Choose Thailand for Your Pathology Career?</w:t>
      </w:r>
    </w:p>
    <w:p>
      <w:pPr>
        <w:pStyle w:val="ListBullet"/>
        <w:spacing w:after="120"/>
      </w:pPr>
      <w:r>
        <w:rPr>
          <w:b/>
        </w:rPr>
        <w:t xml:space="preserve">A Comparatively Short 3-Year Residency: </w:t>
      </w:r>
      <w:r>
        <w:t>Anatomical Pathology residency runs 36 months — considerably shorter than the 5–6 years standard across most European systems, meaning faster entry to independent practice.</w:t>
      </w:r>
    </w:p>
    <w:p>
      <w:pPr>
        <w:pStyle w:val="ListBullet"/>
        <w:spacing w:after="120"/>
      </w:pPr>
      <w:r>
        <w:rPr>
          <w:b/>
        </w:rPr>
        <w:t xml:space="preserve">Four Distinct Specialty Routes: </w:t>
      </w:r>
      <w:r>
        <w:t>Anatomical Pathology, Clinical Pathology, Forensic Medicine and Transfusion Medicine each run as separate residencies, with hematopathology available as a further subspecialty fellowship.</w:t>
      </w:r>
    </w:p>
    <w:p>
      <w:pPr>
        <w:pStyle w:val="ListBullet"/>
        <w:spacing w:after="120"/>
      </w:pPr>
      <w:r>
        <w:rPr>
          <w:b/>
        </w:rPr>
        <w:t xml:space="preserve">Structured International Exposure Built In: </w:t>
      </w:r>
      <w:r>
        <w:t>The Institute of Pathology arranges for residents to undertake additional study outside the institute — explicitly both domestically and internationally — as part of the training programme.</w:t>
      </w:r>
    </w:p>
    <w:p>
      <w:pPr>
        <w:pStyle w:val="ListBullet"/>
        <w:spacing w:after="120"/>
      </w:pPr>
      <w:r>
        <w:rPr>
          <w:b/>
        </w:rPr>
        <w:t xml:space="preserve">Continuous Core Skills Training Across All Years: </w:t>
      </w:r>
      <w:r>
        <w:t>Autopsy, cytology, and frozen sections/intraoperative consultation are taught in every year of the programme rather than being confined to a single rotation — building sustained competence in the core diagnostic skills.</w:t>
      </w:r>
    </w:p>
    <w:p>
      <w:pPr>
        <w:pStyle w:val="ListBullet"/>
        <w:spacing w:after="120"/>
      </w:pPr>
      <w:r>
        <w:rPr>
          <w:b/>
        </w:rPr>
        <w:t xml:space="preserve">A National Coordinating Institute: </w:t>
      </w:r>
      <w:r>
        <w:t>The Institute of Pathology, under the Department of Medical Services in the Ministry of Public Health, serves as a national centre for pathology knowledge distribution and coordination — and hosts the Royal College of Pathologists of Thailand itself.</w:t>
      </w:r>
    </w:p>
    <w:p>
      <w:pPr>
        <w:pStyle w:val="ListBullet"/>
        <w:spacing w:after="120"/>
      </w:pPr>
      <w:r>
        <w:rPr>
          <w:b/>
        </w:rPr>
        <w:t xml:space="preserve">Laboratory Management Built Into the Curriculum: </w:t>
      </w:r>
      <w:r>
        <w:t>Training programmes explicitly incorporate anatomical pathology laboratory administration and quality control skills alongside diagnostic training.</w:t>
      </w:r>
    </w:p>
    <w:p/>
    <w:p>
      <w:pPr>
        <w:pStyle w:val="Heading2"/>
      </w:pPr>
      <w:r>
        <w:t>The Anatomical Pathology Residency Year by Year</w:t>
      </w:r>
    </w:p>
    <w:p>
      <w:pPr>
        <w:spacing w:after="160"/>
      </w:pPr>
      <w:r>
        <w:t>The Institute of Pathology publishes a clear year-by-year structure for its 36-month anatomical pathology programme:</w:t>
      </w:r>
    </w:p>
    <w:p>
      <w:pPr>
        <w:spacing w:after="160"/>
      </w:pPr>
      <w:r>
        <w:rPr>
          <w:b/>
        </w:rPr>
        <w:t xml:space="preserve">Year 1 — </w:t>
      </w:r>
      <w:r>
        <w:t>Foundational pathology, gross (macroscopic) specimen examination, pathological diagnosis, and autopsy. Residents also receive basic medical science and clinical correlation training alongside residents from other specialties within the Department of Medical Services.</w:t>
      </w:r>
    </w:p>
    <w:p>
      <w:pPr>
        <w:spacing w:after="160"/>
      </w:pPr>
      <w:r>
        <w:rPr>
          <w:b/>
        </w:rPr>
        <w:t xml:space="preserve">Years 2 and 3 — </w:t>
      </w:r>
      <w:r>
        <w:t>More complex gross specimen examination and subspecialty anatomical pathology diagnosis. Residents also undertake additional study outside the Institute, both within Thailand and internationally.</w:t>
      </w:r>
    </w:p>
    <w:p>
      <w:pPr>
        <w:spacing w:after="160"/>
      </w:pPr>
      <w:r>
        <w:rPr>
          <w:b/>
        </w:rPr>
        <w:t xml:space="preserve">Throughout all years — </w:t>
      </w:r>
      <w:r>
        <w:t>Autopsy, cytology, and frozen sections/intraoperative consultation are taught continuously across every academic year rather than as isolated blocks.</w:t>
      </w:r>
    </w:p>
    <w:p/>
    <w:p>
      <w:pPr>
        <w:spacing w:after="160"/>
      </w:pPr>
      <w:r>
        <w:t>University programmes describe comparable content. Chiang Mai University's anatomical pathology residency covers laboratory diagnostic examination of lesions from patient specimens — cells obtained from secretions, fine-needle aspiration, surgical tissue, and deceased patients — with a stated mission of producing quality pathologists delivering maximum benefit to pathology services, patient-centred, holistic, and sustainably oriented to international quality standards.</w:t>
      </w:r>
    </w:p>
    <w:p>
      <w:pPr>
        <w:spacing w:after="240"/>
      </w:pPr>
      <w:r>
        <w:t>Ramathibodi's programme framework emphasises knowledge and skills across surgical pathology, intraoperative consultation and frozen section, cytology, and medical autopsy — together with laboratory administration and quality control, social responsibility perspectives, and preparation for ongoing research and lifelong self-directed learning. Chulalongkorn's programme similarly covers both theoretical and practical anatomical pathology, pathology research methods, anatomical pathology laboratory management principles, applied basic medical sciences, epidemiology, behavioural sciences, social sciences and environment.</w:t>
      </w:r>
    </w:p>
    <w:p>
      <w:pPr>
        <w:pStyle w:val="Heading2"/>
      </w:pPr>
      <w:r>
        <w:t>Your Step-by-Step Pathway to Practising Pathology in Thailand</w:t>
      </w:r>
    </w:p>
    <w:p>
      <w:pPr>
        <w:pStyle w:val="Heading3"/>
      </w:pPr>
      <w:r>
        <w:t>Stage 1: Medical Degree and Thai Medical Council Registration</w:t>
      </w:r>
    </w:p>
    <w:p>
      <w:pPr>
        <w:spacing w:after="240"/>
      </w:pPr>
      <w:r>
        <w:t>You need a medical degree and registration with the Thai Medical Council (แพทยสภา), which operates under the Thai Medical Council Act and is the ultimate authority governing specialist certification through its constituent Royal Colleges.</w:t>
      </w:r>
    </w:p>
    <w:p>
      <w:pPr>
        <w:pStyle w:val="Heading3"/>
      </w:pPr>
      <w:r>
        <w:t>Stage 2: Compulsory Service or Direct Entry</w:t>
      </w:r>
    </w:p>
    <w:p>
      <w:pPr>
        <w:spacing w:after="240"/>
      </w:pPr>
      <w:r>
        <w:t>Thailand has historically required new medical graduates to complete a period of compulsory government service (แพทย์ใช้ทุน) before entering residency training, though entry arrangements have evolved — Chiang Mai University notes that in the past, entrants to this programme needed to be compulsory-service doctors or equivalent. Confirm current entry requirements directly with your target programme.</w:t>
      </w:r>
    </w:p>
    <w:p>
      <w:pPr>
        <w:pStyle w:val="Heading3"/>
      </w:pPr>
      <w:r>
        <w:t>Stage 3: Residency Training (36 Months for Anatomical Pathology)</w:t>
      </w:r>
    </w:p>
    <w:p>
      <w:pPr>
        <w:spacing w:after="240"/>
      </w:pPr>
      <w:r>
        <w:t>Residency training (แพทย์ประจำบ้าน) leads to the Diploma of the Thai Board (วุฒิบัตร) certifying knowledge and expertise in the practice of medicine in the chosen pathology branch. Training is delivered at accredited institutions including the Institute of Pathology, Ramathibodi Hospital (Mahidol University), Chulalongkorn University, Chiang Mai University and other university medical faculties.</w:t>
      </w:r>
    </w:p>
    <w:p>
      <w:pPr>
        <w:pStyle w:val="Heading3"/>
      </w:pPr>
      <w:r>
        <w:t>Stage 4: Royal College Certification</w:t>
      </w:r>
    </w:p>
    <w:p>
      <w:pPr>
        <w:spacing w:after="240"/>
      </w:pPr>
      <w:r>
        <w:t>The Royal College of Pathologists of Thailand (ราชวิทยาลัยพยาธิแพทย์แห่งประเทศไทย) administers specialist certification. Thailand's Royal Colleges operate under charters from the Thai Medical Council with functions including conducting examinations for specialist diplomas, setting academic standards of professional practice for diploma holders, controlling professional conduct and ethics, and promoting education and research.</w:t>
      </w:r>
    </w:p>
    <w:p>
      <w:pPr>
        <w:pStyle w:val="Heading3"/>
      </w:pPr>
      <w:r>
        <w:t>Stage 5: Optional Subspecialty Fellowship</w:t>
      </w:r>
    </w:p>
    <w:p>
      <w:pPr>
        <w:spacing w:after="240"/>
      </w:pPr>
      <w:r>
        <w:t>Subspecialty fellowship training (แพทย์ประจำบ้านต่อยอด) is available, with hematopathology (โลหิตพยาธิวิทยา) among the documented options at leading institutions.</w:t>
      </w:r>
    </w:p>
    <w:p>
      <w:pPr>
        <w:pStyle w:val="Heading2"/>
      </w:pPr>
      <w:r>
        <w:t>Total Timeline</w:t>
      </w:r>
    </w:p>
    <w:p>
      <w:r>
        <w:rPr>
          <w:b/>
        </w:rPr>
        <w:t xml:space="preserve">Anatomical Pathology pathway: </w:t>
      </w:r>
      <w:r>
        <w:t>Medical degree + Thai Medical Council registration + compulsory service period (where applicable) + 36 months (3 years) anatomical pathology residency + Royal College certification examination</w:t>
      </w:r>
    </w:p>
    <w:p>
      <w:r>
        <w:rPr>
          <w:b/>
        </w:rPr>
        <w:t xml:space="preserve">With subspecialty fellowship: </w:t>
      </w:r>
      <w:r>
        <w:t>Add further fellowship training in areas such as hematopathology</w:t>
      </w:r>
    </w:p>
    <w:p/>
    <w:p>
      <w:pPr>
        <w:pStyle w:val="Heading2"/>
      </w:pPr>
      <w:r>
        <w:t>The Bodies That Govern Your Career</w:t>
      </w:r>
    </w:p>
    <w:p>
      <w:pPr>
        <w:spacing w:after="160"/>
      </w:pPr>
      <w:r>
        <w:rPr>
          <w:b/>
        </w:rPr>
        <w:t xml:space="preserve">Royal College of Pathologists of Thailand (ราชวิทยาลัยพยาธิแพทย์แห่งประเทศไทย) — </w:t>
      </w:r>
      <w:r>
        <w:t>The specialty college administering certification, setting academic standards and controlling professional conduct and ethics. Headquartered at the Institute of Pathology.</w:t>
      </w:r>
    </w:p>
    <w:p>
      <w:pPr>
        <w:spacing w:after="160"/>
      </w:pPr>
      <w:r>
        <w:rPr>
          <w:b/>
        </w:rPr>
        <w:t xml:space="preserve">Thai Medical Council (แพทยสภา) — </w:t>
      </w:r>
      <w:r>
        <w:t>The statutory body under the Thai Medical Council Act granting charters to the Royal Colleges and governing medical registration nationally.</w:t>
      </w:r>
    </w:p>
    <w:p>
      <w:pPr>
        <w:spacing w:after="160"/>
      </w:pPr>
      <w:r>
        <w:rPr>
          <w:b/>
        </w:rPr>
        <w:t xml:space="preserve">Institute of Pathology (สถาบันพยาธิวิทยา) — </w:t>
      </w:r>
      <w:r>
        <w:t>Under the Department of Medical Services, Ministry of Public Health — delivers pre- and post-graduate pathology education, hosts the 3-year anatomical pathology residency, provides consultation on anatomical pathology laboratory systems, and acts as a national centre for pathology knowledge distribution and coordination. Website: iop.or.th</w:t>
      </w:r>
    </w:p>
    <w:p>
      <w:pPr>
        <w:spacing w:after="160"/>
      </w:pPr>
      <w:r>
        <w:rPr>
          <w:b/>
        </w:rPr>
        <w:t xml:space="preserve">University Medical Faculties — </w:t>
      </w:r>
      <w:r>
        <w:t>Mahidol (Ramathibodi and Siriraj), Chulalongkorn, Chiang Mai and others deliver accredited residency programmes across the four pathology branches.</w:t>
      </w:r>
    </w:p>
    <w:p>
      <w:pPr>
        <w:spacing w:after="160"/>
      </w:pPr>
      <w:r>
        <w:rPr>
          <w:b/>
        </w:rPr>
        <w:t xml:space="preserve">Ministry of Public Health, Department of Medical Services — </w:t>
      </w:r>
      <w:r>
        <w:t>Oversees the Institute of Pathology and coordinates basic medical science and clinical correlation training shared across specialties.</w:t>
      </w:r>
    </w:p>
    <w:p/>
    <w:p>
      <w:pPr>
        <w:pStyle w:val="Heading2"/>
      </w:pPr>
      <w:r>
        <w:t>A Note on Compensation</w:t>
      </w:r>
    </w:p>
    <w:p>
      <w:pPr>
        <w:spacing w:after="160"/>
      </w:pPr>
      <w:r>
        <w:t>Thai physician compensation varies substantially between the public sector (Ministry of Public Health civil service scales, plus various allowances), university hospitals, and private hospitals — with the private sector, particularly in Bangkok's international hospitals, offering considerably higher compensation than public service scales. Many Thai specialists combine public appointments with private practice.</w:t>
      </w:r>
    </w:p>
    <w:p>
      <w:pPr>
        <w:spacing w:after="240"/>
      </w:pPr>
      <w:r>
        <w:t>Reliable pathology-specific published salary data for Thailand is limited, and this guide will not present aggregator estimates of uncertain provenance as authoritative. For realistic figures, consult the Thai Medical Council, specific hospital recruitment materials, or speak directly with practising Thai pathologists in your target sector.</w:t>
      </w:r>
    </w:p>
    <w:p>
      <w:pPr>
        <w:pStyle w:val="Heading2"/>
      </w:pPr>
      <w:r>
        <w:t>Your Next Steps</w:t>
      </w:r>
    </w:p>
    <w:p>
      <w:pPr>
        <w:pStyle w:val="ListNumber"/>
        <w:spacing w:after="120"/>
      </w:pPr>
      <w:r>
        <w:rPr>
          <w:b/>
        </w:rPr>
        <w:t xml:space="preserve">Choose among the four pathology branches deliberately: </w:t>
      </w:r>
      <w:r>
        <w:t>Anatomical Pathology, Clinical Pathology, Forensic Medicine and Transfusion Medicine are separate residencies in Thailand — this choice determines your professional identity from entry.</w:t>
      </w:r>
    </w:p>
    <w:p>
      <w:pPr>
        <w:pStyle w:val="ListNumber"/>
        <w:spacing w:after="120"/>
      </w:pPr>
      <w:r>
        <w:rPr>
          <w:b/>
        </w:rPr>
        <w:t xml:space="preserve">Note the comparatively short 3-year anatomical pathology residency: </w:t>
      </w:r>
      <w:r>
        <w:t>At 36 months, Thai anatomical pathology training is meaningfully shorter than most European equivalents — a genuine consideration when comparing destinations.</w:t>
      </w:r>
    </w:p>
    <w:p>
      <w:pPr>
        <w:pStyle w:val="ListNumber"/>
        <w:spacing w:after="120"/>
      </w:pPr>
      <w:r>
        <w:rPr>
          <w:b/>
        </w:rPr>
        <w:t xml:space="preserve">Confirm current entry requirements regarding compulsory service: </w:t>
      </w:r>
      <w:r>
        <w:t>Requirements have evolved over time — verify directly with your target programme rather than relying on historical descriptions.</w:t>
      </w:r>
    </w:p>
    <w:p>
      <w:pPr>
        <w:pStyle w:val="ListNumber"/>
        <w:spacing w:after="120"/>
      </w:pPr>
      <w:r>
        <w:rPr>
          <w:b/>
        </w:rPr>
        <w:t xml:space="preserve">Investigate the international study component: </w:t>
      </w:r>
      <w:r>
        <w:t>The Institute of Pathology arranges study outside the institute both domestically and internationally — ask target programmes specifically what these arrangements involve.</w:t>
      </w:r>
    </w:p>
    <w:p>
      <w:pPr>
        <w:pStyle w:val="ListNumber"/>
        <w:spacing w:after="120"/>
      </w:pPr>
      <w:r>
        <w:rPr>
          <w:b/>
        </w:rPr>
        <w:t xml:space="preserve">Compare institute-based and university-based training: </w:t>
      </w:r>
      <w:r>
        <w:t>The Institute of Pathology, Ramathibodi, Chulalongkorn and Chiang Mai all offer accredited programmes with differing emphases — research the specific character of each.</w:t>
      </w:r>
    </w:p>
    <w:p>
      <w:pPr>
        <w:pStyle w:val="ListNumber"/>
        <w:spacing w:after="120"/>
      </w:pPr>
      <w:r>
        <w:rPr>
          <w:b/>
        </w:rPr>
        <w:t xml:space="preserve">Plan subspecialty fellowship timing early: </w:t>
      </w:r>
      <w:r>
        <w:t>Hematopathology fellowship is documented at leading centres; identify your intended subspecialty direction during residency.</w:t>
      </w:r>
    </w:p>
    <w:p>
      <w:pPr>
        <w:pStyle w:val="ListNumber"/>
        <w:spacing w:after="120"/>
      </w:pPr>
      <w:r>
        <w:rPr>
          <w:b/>
        </w:rPr>
        <w:t xml:space="preserve">Assess Thai language requirements realistically: </w:t>
      </w:r>
      <w:r>
        <w:t>Clinical training and practice is conducted in Thai — for any substantive clinical training role, working Thai is a genuine practical requirement.</w:t>
      </w:r>
    </w:p>
    <w:p/>
    <w:p>
      <w:pPr>
        <w:pStyle w:val="Heading2"/>
      </w:pPr>
      <w:r>
        <w:t>The Bottom Line</w:t>
      </w:r>
    </w:p>
    <w:p>
      <w:pPr>
        <w:spacing w:after="240"/>
      </w:pPr>
      <w:r>
        <w:t>Thailand's pathology system is structured around four distinct residency branches, with anatomical pathology running a comparatively brisk 36 months — genuinely shorter than most European systems while still covering surgical pathology, cytology, autopsy and intraoperative consultation continuously across all three years, plus laboratory administration and quality control.</w:t>
      </w:r>
    </w:p>
    <w:p>
      <w:pPr>
        <w:spacing w:after="240"/>
      </w:pPr>
      <w:r>
        <w:t>The Institute of Pathology's role is worth noting particularly: it functions simultaneously as a training institution, a national coordinating centre for pathology knowledge, a consultation service for laboratory systems, and the home of the Royal College itself — an unusual concentration of national functions in one body, and a useful single point of contact for anyone researching Thai pathology training.</w:t>
      </w:r>
    </w:p>
    <w:p>
      <w:r>
        <w:rPr>
          <w:i/>
        </w:rPr>
        <w:t>Decide which of the four pathology branches fits your intended career before applying, and approach the Institute of Pathology directly — as the national coordinating centre and home of the Royal College, it is the most efficient first point of contact for the Thai system.</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Thailand: Career Guide, 3-Year Residency &amp; Royal College Certification</w:t>
      </w:r>
    </w:p>
    <w:p>
      <w:pPr>
        <w:spacing w:after="240"/>
      </w:pPr>
      <w:r>
        <w:rPr>
          <w:b/>
        </w:rPr>
        <w:t xml:space="preserve">Meta Description: </w:t>
      </w:r>
      <w:r>
        <w:t>Complete guide to becoming a pathologist in Thailand: the four separate pathology residency branches, the 36-month anatomical pathology programme, Royal College of Pathologists of Thailand certification, and training institutes.</w:t>
      </w:r>
    </w:p>
    <w:p>
      <w:pPr>
        <w:pStyle w:val="Heading3"/>
      </w:pPr>
      <w:r>
        <w:t>Primary Keywords</w:t>
      </w:r>
    </w:p>
    <w:p>
      <w:pPr>
        <w:pStyle w:val="ListBullet"/>
      </w:pPr>
      <w:r>
        <w:t>pathology careers Thailand</w:t>
      </w:r>
    </w:p>
    <w:p>
      <w:pPr>
        <w:pStyle w:val="ListBullet"/>
      </w:pPr>
      <w:r>
        <w:t>แพทย์ประจำบ้าน พยาธิวิทยากายวิภาค</w:t>
      </w:r>
    </w:p>
    <w:p>
      <w:pPr>
        <w:pStyle w:val="ListBullet"/>
      </w:pPr>
      <w:r>
        <w:t>Royal College of Pathologists of Thailand</w:t>
      </w:r>
    </w:p>
    <w:p>
      <w:pPr>
        <w:pStyle w:val="ListBullet"/>
      </w:pPr>
      <w:r>
        <w:t>หลักสูตรพยาธิวิทยา แพทย์ประจำบ้าน</w:t>
      </w:r>
    </w:p>
    <w:p>
      <w:pPr>
        <w:pStyle w:val="ListBullet"/>
      </w:pPr>
      <w:r>
        <w:t>Institute of Pathology Thailand training</w:t>
      </w:r>
    </w:p>
    <w:p/>
    <w:p>
      <w:pPr>
        <w:pStyle w:val="Heading3"/>
      </w:pPr>
      <w:r>
        <w:t>Long-Tail Keywords</w:t>
      </w:r>
    </w:p>
    <w:p>
      <w:pPr>
        <w:pStyle w:val="ListBullet"/>
      </w:pPr>
      <w:r>
        <w:t>หลักสูตรพยาธิวิทยากายวิภาค 36 เดือน 3 ปี</w:t>
      </w:r>
    </w:p>
    <w:p>
      <w:pPr>
        <w:pStyle w:val="ListBullet"/>
      </w:pPr>
      <w:r>
        <w:t>สถาบันพยาธิวิทยา กรมการแพทย์ ฝึกอบรม</w:t>
      </w:r>
    </w:p>
    <w:p>
      <w:pPr>
        <w:pStyle w:val="ListBullet"/>
      </w:pPr>
      <w:r>
        <w:t>พยาธิวิทยาคลินิก นิติเวชศาสตร์ เวชศาสตร์บริการโลหิต</w:t>
      </w:r>
    </w:p>
    <w:p>
      <w:pPr>
        <w:pStyle w:val="ListBullet"/>
      </w:pPr>
      <w:r>
        <w:t>โลหิตพยาธิวิทยา แพทย์ประจำบ้านต่อยอด</w:t>
      </w:r>
    </w:p>
    <w:p>
      <w:pPr>
        <w:pStyle w:val="ListBullet"/>
      </w:pPr>
      <w:r>
        <w:t>how many years to become a pathologist Thailand</w:t>
      </w:r>
    </w:p>
    <w:p>
      <w:pPr>
        <w:pStyle w:val="ListBullet"/>
      </w:pPr>
      <w:r>
        <w:t>วุฒิบัตร ราชวิทยาลัยพยาธิแพทย์ สอบ</w:t>
      </w:r>
    </w:p>
    <w:p>
      <w:pPr>
        <w:pStyle w:val="ListBullet"/>
      </w:pPr>
      <w:r>
        <w:t>ramathibodi chulalongkorn chiang mai pathology residency</w:t>
      </w:r>
    </w:p>
    <w:p>
      <w:pPr>
        <w:pStyle w:val="ListBullet"/>
      </w:pPr>
      <w:r>
        <w:t>Thai Medical Council specialist diploma pathology</w:t>
      </w:r>
    </w:p>
    <w:p>
      <w:pPr>
        <w:pStyle w:val="ListBullet"/>
      </w:pPr>
      <w:r>
        <w:t>frozen section intraoperative consultation training Thailand</w:t>
      </w:r>
    </w:p>
    <w:p>
      <w:pPr>
        <w:pStyle w:val="ListBullet"/>
      </w:pPr>
      <w:r>
        <w:t>anatomical pathology laboratory management curriculum Thailand</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พยาธิวิทยา / Pathologist</w:t>
            </w:r>
          </w:p>
        </w:tc>
        <w:tc>
          <w:tcPr>
            <w:tcW w:type="dxa" w:w="3120"/>
          </w:tcPr>
          <w:p>
            <w:r>
              <w:t>3.0%</w:t>
            </w:r>
          </w:p>
        </w:tc>
        <w:tc>
          <w:tcPr>
            <w:tcW w:type="dxa" w:w="3120"/>
          </w:tcPr>
          <w:p>
            <w:r>
              <w:t>Natural, bilingual term coverage</w:t>
            </w:r>
          </w:p>
        </w:tc>
      </w:tr>
      <w:tr>
        <w:tc>
          <w:tcPr>
            <w:tcW w:type="dxa" w:w="3120"/>
          </w:tcPr>
          <w:p>
            <w:r>
              <w:t>Thailand / Thai</w:t>
            </w:r>
          </w:p>
        </w:tc>
        <w:tc>
          <w:tcPr>
            <w:tcW w:type="dxa" w:w="3120"/>
          </w:tcPr>
          <w:p>
            <w:r>
              <w:t>2.4%</w:t>
            </w:r>
          </w:p>
        </w:tc>
        <w:tc>
          <w:tcPr>
            <w:tcW w:type="dxa" w:w="3120"/>
          </w:tcPr>
          <w:p>
            <w:r>
              <w:t>Strong geographic signal</w:t>
            </w:r>
          </w:p>
        </w:tc>
      </w:tr>
      <w:tr>
        <w:tc>
          <w:tcPr>
            <w:tcW w:type="dxa" w:w="3120"/>
          </w:tcPr>
          <w:p>
            <w:r>
              <w:t>Residency / Training / แพทย์ประจำบ้าน</w:t>
            </w:r>
          </w:p>
        </w:tc>
        <w:tc>
          <w:tcPr>
            <w:tcW w:type="dxa" w:w="3120"/>
          </w:tcPr>
          <w:p>
            <w:r>
              <w:t>2.7%</w:t>
            </w:r>
          </w:p>
        </w:tc>
        <w:tc>
          <w:tcPr>
            <w:tcW w:type="dxa" w:w="3120"/>
          </w:tcPr>
          <w:p>
            <w:r>
              <w:t>Core pathway term</w:t>
            </w:r>
          </w:p>
        </w:tc>
      </w:tr>
      <w:tr>
        <w:tc>
          <w:tcPr>
            <w:tcW w:type="dxa" w:w="3120"/>
          </w:tcPr>
          <w:p>
            <w:r>
              <w:t>Royal College / Institute / Certification</w:t>
            </w:r>
          </w:p>
        </w:tc>
        <w:tc>
          <w:tcPr>
            <w:tcW w:type="dxa" w:w="3120"/>
          </w:tcPr>
          <w:p>
            <w:r>
              <w:t>2.0%</w:t>
            </w:r>
          </w:p>
        </w:tc>
        <w:tc>
          <w:tcPr>
            <w:tcW w:type="dxa" w:w="3120"/>
          </w:tcPr>
          <w:p>
            <w:r>
              <w:t>Authority and credential terms</w:t>
            </w:r>
          </w:p>
        </w:tc>
      </w:tr>
      <w:tr>
        <w:tc>
          <w:tcPr>
            <w:tcW w:type="dxa" w:w="3120"/>
          </w:tcPr>
          <w:p>
            <w:r>
              <w:t>Anatomical / Clinical / Forensic / Transfusion</w:t>
            </w:r>
          </w:p>
        </w:tc>
        <w:tc>
          <w:tcPr>
            <w:tcW w:type="dxa" w:w="3120"/>
          </w:tcPr>
          <w:p>
            <w:r>
              <w:t>1.6%</w:t>
            </w:r>
          </w:p>
        </w:tc>
        <w:tc>
          <w:tcPr>
            <w:tcW w:type="dxa" w:w="3120"/>
          </w:tcPr>
          <w:p>
            <w:r>
              <w:t>Distinctive four-branch differentiator</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46/100 (appropriate for specialist content)</w:t>
      </w:r>
    </w:p>
    <w:p>
      <w:r>
        <w:rPr>
          <w:b/>
        </w:rPr>
        <w:t xml:space="preserve">Word Count: </w:t>
      </w:r>
      <w:r>
        <w:t>~1,230 words (optimal SEO range)</w:t>
      </w:r>
    </w:p>
    <w:p>
      <w:r>
        <w:rPr>
          <w:b/>
        </w:rPr>
        <w:t xml:space="preserve">Heading Structure: </w:t>
      </w:r>
      <w:r>
        <w:t>H1 → H2 → H3 with a dedicated year-by-year residency breakdown</w:t>
      </w:r>
    </w:p>
    <w:p>
      <w:r>
        <w:rPr>
          <w:b/>
        </w:rPr>
        <w:t xml:space="preserve">Bilingual Term Strategy: </w:t>
      </w:r>
      <w:r>
        <w:t>Thai terms retained alongside English glosses</w:t>
      </w:r>
    </w:p>
    <w:p>
      <w:r>
        <w:rPr>
          <w:b/>
        </w:rPr>
        <w:t xml:space="preserve">Snippet Opportunity: </w:t>
      </w:r>
      <w:r>
        <w:t>The four-branch structure and the 36-month residency duration are strong, distinctive featured-snippet candidates</w:t>
      </w:r>
    </w:p>
    <w:p>
      <w:r>
        <w:rPr>
          <w:b/>
        </w:rPr>
        <w:t xml:space="preserve">Data Limitation Noted: </w:t>
      </w:r>
      <w:r>
        <w:t>Pathology-specific Thai salary data is limited; the guide states this openly rather than presenting unreliable figures</w:t>
      </w:r>
    </w:p>
    <w:p/>
    <w:p>
      <w:pPr>
        <w:pStyle w:val="Heading3"/>
      </w:pPr>
      <w:r>
        <w:t>Suggested External Authority Links</w:t>
      </w:r>
    </w:p>
    <w:p>
      <w:pPr>
        <w:pStyle w:val="ListBullet"/>
      </w:pPr>
      <w:r>
        <w:rPr>
          <w:b/>
        </w:rPr>
        <w:t xml:space="preserve">Institute of Pathology (สถาบันพยาธิวิทยา) — </w:t>
      </w:r>
      <w:r>
        <w:t>https://www.iop.or.th/site</w:t>
      </w:r>
    </w:p>
    <w:p>
      <w:pPr>
        <w:pStyle w:val="ListBullet"/>
      </w:pPr>
      <w:r>
        <w:rPr>
          <w:b/>
        </w:rPr>
        <w:t xml:space="preserve">Institute of Pathology — Training Curriculum — </w:t>
      </w:r>
      <w:r>
        <w:t>https://education.iop.or.th/curriculum.php</w:t>
      </w:r>
    </w:p>
    <w:p>
      <w:pPr>
        <w:pStyle w:val="ListBullet"/>
      </w:pPr>
      <w:r>
        <w:rPr>
          <w:b/>
        </w:rPr>
        <w:t xml:space="preserve">Ramathibodi Department of Pathology — Curriculum — </w:t>
      </w:r>
      <w:r>
        <w:t>https://www.rama.mahidol.ac.th/patho/th/education/curriculum</w:t>
      </w:r>
    </w:p>
    <w:p>
      <w:pPr>
        <w:pStyle w:val="ListBullet"/>
      </w:pPr>
      <w:r>
        <w:rPr>
          <w:b/>
        </w:rPr>
        <w:t xml:space="preserve">Thai Medical Council (แพทยสภา) — </w:t>
      </w:r>
      <w:r>
        <w:t>https://tmc.or.th</w:t>
      </w:r>
    </w:p>
    <w:p>
      <w:pPr>
        <w:pStyle w:val="ListBullet"/>
      </w:pPr>
      <w:r>
        <w:rPr>
          <w:b/>
        </w:rPr>
        <w:t xml:space="preserve">Chulalongkorn Department of Pathology — </w:t>
      </w:r>
      <w:r>
        <w:t>https://pathochula.wixsite.com/pathology</w:t>
      </w:r>
    </w:p>
    <w:p>
      <w:pPr>
        <w:pStyle w:val="ListBullet"/>
      </w:pPr>
      <w:r>
        <w:rPr>
          <w:b/>
        </w:rPr>
        <w:t xml:space="preserve">Chiang Mai University Faculty of Medicine — </w:t>
      </w:r>
      <w:r>
        <w:t>https://www.med.cmu.ac.th</w:t>
      </w:r>
    </w:p>
    <w:p/>
    <w:p>
      <w:pPr>
        <w:pStyle w:val="Heading3"/>
      </w:pPr>
      <w:r>
        <w:t>Image Alt Text Suggestions</w:t>
      </w:r>
    </w:p>
    <w:p>
      <w:pPr>
        <w:pStyle w:val="ListBullet"/>
      </w:pPr>
      <w:r>
        <w:t>"Pathology resident performing gross specimen examination at a Thai teaching hospital"</w:t>
      </w:r>
    </w:p>
    <w:p>
      <w:pPr>
        <w:pStyle w:val="ListBullet"/>
      </w:pPr>
      <w:r>
        <w:t>"Diagram of Thailand's four separate pathology residency branches"</w:t>
      </w:r>
    </w:p>
    <w:p>
      <w:pPr>
        <w:pStyle w:val="ListBullet"/>
      </w:pPr>
      <w:r>
        <w:t>"Year-by-year breakdown of the 36-month Thai anatomical pathology residency"</w:t>
      </w:r>
    </w:p>
    <w:p>
      <w:pPr>
        <w:pStyle w:val="ListBullet"/>
      </w:pPr>
      <w:r>
        <w:t>"Map of major pathology training institutions across Thailand"</w:t>
      </w:r>
    </w:p>
    <w:p/>
    <w:p>
      <w:pPr>
        <w:pStyle w:val="Heading3"/>
      </w:pPr>
      <w:r>
        <w:t>Web Conversion CTAs</w:t>
      </w:r>
    </w:p>
    <w:p>
      <w:r>
        <w:rPr>
          <w:b/>
        </w:rPr>
        <w:t xml:space="preserve">CTA 1 (Branch choice): </w:t>
      </w:r>
      <w:r>
        <w:t>Choose among Thailand's four pathology branches deliberately — Anatomical, Clinical, Forensic and Transfusion Medicine are separate residencies.</w:t>
      </w:r>
    </w:p>
    <w:p>
      <w:r>
        <w:rPr>
          <w:b/>
        </w:rPr>
        <w:t xml:space="preserve">CTA 2 (Duration advantage): </w:t>
      </w:r>
      <w:r>
        <w:t>Note the 36-month anatomical pathology residency — meaningfully shorter than most European equivalents.</w:t>
      </w:r>
    </w:p>
    <w:p>
      <w:r>
        <w:rPr>
          <w:b/>
        </w:rPr>
        <w:t xml:space="preserve">CTA 3 (Single point of contact): </w:t>
      </w:r>
      <w:r>
        <w:t>Approach the Institute of Pathology directly — it is simultaneously a training centre, national coordinating body and home of the Royal College.</w:t>
      </w:r>
    </w:p>
    <w:p>
      <w:r>
        <w:rPr>
          <w:b/>
        </w:rPr>
        <w:t xml:space="preserve">CTA 4 (International component): </w:t>
      </w:r>
      <w:r>
        <w:t>Ask target programmes about their arrangements for study outside the institute, both domestic and international.</w:t>
      </w:r>
    </w:p>
    <w:p/>
    <w:p>
      <w:pPr>
        <w:pStyle w:val="Heading3"/>
      </w:pPr>
      <w:r>
        <w:t>Publication &amp; Distribution Notes</w:t>
      </w:r>
    </w:p>
    <w:p>
      <w:r>
        <w:rPr>
          <w:b/>
        </w:rPr>
        <w:t xml:space="preserve">Platform Recommendations: </w:t>
      </w:r>
      <w:r>
        <w:t>Blog/website primary (SEO), LinkedIn article mirror, Medium republication, Southeast Asian and ASEAN medical career portals</w:t>
      </w:r>
    </w:p>
    <w:p>
      <w:r>
        <w:rPr>
          <w:b/>
        </w:rPr>
        <w:t xml:space="preserve">LinkedIn Hashtags: </w:t>
      </w:r>
      <w:r>
        <w:t>#PathologyCareers #Thailand #พยาธิวิทยา #MedicalCareers #Pathologist #RoyalCollegeOfPathologistsThailand #SoutheastAsiaHealthcare #ASEAN #Residency #MedicalTraining</w:t>
      </w:r>
    </w:p>
    <w:p>
      <w:r>
        <w:rPr>
          <w:b/>
        </w:rPr>
        <w:t xml:space="preserve">Optimal Publishing Time: </w:t>
      </w:r>
      <w:r>
        <w:t>Tuesday–Thursday, 8 AM–12 PM ICT</w:t>
      </w:r>
    </w:p>
    <w:p>
      <w:r>
        <w:rPr>
          <w:b/>
        </w:rPr>
        <w:t xml:space="preserve">Content Refresh Cycle: </w:t>
      </w:r>
      <w:r>
        <w:t>Update alongside Royal College certification requirement changes and any revision to compulsory service entry arrangements</w:t>
      </w:r>
    </w:p>
    <w:p>
      <w:r>
        <w:rPr>
          <w:b/>
        </w:rPr>
        <w:t xml:space="preserve">Localisation Note: </w:t>
      </w:r>
      <w:r>
        <w:t>Strong candidate for a Thai-language companion piece — 'แพทย์ประจำบ้าน พยาธิวิทยา' carries meaningful domestic search volume among Thai medical graduates</w:t>
      </w:r>
    </w:p>
    <w:p>
      <w:r>
        <w:rPr>
          <w:b/>
        </w:rPr>
        <w:t xml:space="preserve">Cross-Link Opportunity: </w:t>
      </w:r>
      <w:r>
        <w:t>Pairs well with the Malaysia, Singapore, Indonesia, Vietnam and Philippines guides — completing substantial ASEAN coverage for regional comparison</w:t>
      </w:r>
    </w:p>
    <w:p>
      <w:r>
        <w:rPr>
          <w:b/>
        </w:rPr>
        <w:t xml:space="preserve">A/B Test Headlines: </w:t>
      </w:r>
      <w:r>
        <w:t>'Pathology in Thailand: Your Complete Career Guide' vs. 'Thailand Splits Pathology Into Four Separate Residencies — And Anatomical Pathology Takes Just Three Years'</w:t>
      </w:r>
    </w:p>
    <w:p/>
    <w:p>
      <w:r>
        <w:rPr>
          <w:i/>
        </w:rPr>
        <w:t xml:space="preserve">Document Generated: </w:t>
      </w:r>
      <w:r>
        <w:t>July 31, 2026</w:t>
      </w:r>
    </w:p>
    <w:p>
      <w:r>
        <w:rPr>
          <w:i/>
        </w:rPr>
        <w:t xml:space="preserve">SEO Status: </w:t>
      </w:r>
      <w:r>
        <w:t>Ready for publication — verify current Royal College certification requirements, entry arrangements regarding compulsory service, and programme durations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